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754D3" w:rsidRPr="0046449B" w:rsidRDefault="00961DAF" w:rsidP="0046449B">
      <w:pPr>
        <w:widowControl w:val="0"/>
        <w:spacing w:before="60" w:after="60"/>
        <w:jc w:val="center"/>
        <w:rPr>
          <w:b/>
          <w:sz w:val="28"/>
          <w:szCs w:val="28"/>
        </w:rPr>
      </w:pPr>
      <w:r w:rsidRPr="00A62F77">
        <w:rPr>
          <w:b/>
          <w:sz w:val="28"/>
          <w:szCs w:val="28"/>
        </w:rPr>
        <w:t>Технологическая карта урока</w:t>
      </w:r>
    </w:p>
    <w:p w:rsidR="002754D3" w:rsidRPr="00A62F77" w:rsidRDefault="002754D3"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ind w:right="-1"/>
        <w:jc w:val="center"/>
        <w:rPr>
          <w:b/>
        </w:rPr>
      </w:pPr>
    </w:p>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ind w:right="-1"/>
      </w:pPr>
      <w:bookmarkStart w:id="0" w:name="_147n2zr"/>
      <w:bookmarkEnd w:id="0"/>
      <w:r w:rsidRPr="00A62F77">
        <w:t>1. ИНФОРМАЦИЯ О РАЗРАБОТЧИКЕ ПЛАНА</w:t>
      </w:r>
    </w:p>
    <w:tbl>
      <w:tblPr>
        <w:tblW w:w="5000" w:type="pct"/>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600" w:firstRow="0" w:lastRow="0" w:firstColumn="0" w:lastColumn="0" w:noHBand="1" w:noVBand="1"/>
      </w:tblPr>
      <w:tblGrid>
        <w:gridCol w:w="7188"/>
        <w:gridCol w:w="7590"/>
      </w:tblGrid>
      <w:tr w:rsidR="002754D3" w:rsidRPr="00A62F77" w:rsidTr="0046449B">
        <w:trPr>
          <w:trHeight w:val="524"/>
        </w:trPr>
        <w:tc>
          <w:tcPr>
            <w:tcW w:w="2432" w:type="pct"/>
            <w:tcBorders>
              <w:top w:val="single" w:sz="7" w:space="0" w:color="000000"/>
              <w:left w:val="single" w:sz="7" w:space="0" w:color="000000"/>
              <w:bottom w:val="single" w:sz="7" w:space="0" w:color="000000"/>
              <w:right w:val="single" w:sz="8" w:space="0" w:color="000000"/>
            </w:tcBorders>
            <w:noWrap/>
            <w:tcMar>
              <w:top w:w="100" w:type="dxa"/>
              <w:left w:w="100" w:type="dxa"/>
              <w:bottom w:w="100" w:type="dxa"/>
              <w:right w:w="100" w:type="dxa"/>
            </w:tcMar>
          </w:tcPr>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ind w:right="-1"/>
              <w:jc w:val="both"/>
            </w:pPr>
            <w:r w:rsidRPr="00A62F77">
              <w:rPr>
                <w:b/>
              </w:rPr>
              <w:t>ФИО разработчика</w:t>
            </w:r>
          </w:p>
        </w:tc>
        <w:tc>
          <w:tcPr>
            <w:tcW w:w="2568" w:type="pct"/>
            <w:tcBorders>
              <w:top w:val="single" w:sz="8" w:space="0" w:color="000000"/>
              <w:left w:val="single" w:sz="8" w:space="0" w:color="000000"/>
              <w:bottom w:val="single" w:sz="8" w:space="0" w:color="000000"/>
              <w:right w:val="single" w:sz="4" w:space="0" w:color="auto"/>
            </w:tcBorders>
            <w:noWrap/>
          </w:tcPr>
          <w:p w:rsidR="002754D3" w:rsidRPr="0046449B" w:rsidRDefault="00AF6FF7"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jc w:val="both"/>
              <w:rPr>
                <w:b/>
              </w:rPr>
            </w:pPr>
            <w:r w:rsidRPr="0046449B">
              <w:rPr>
                <w:b/>
              </w:rPr>
              <w:t>Кукушкина Дарья Юрьевна</w:t>
            </w:r>
          </w:p>
        </w:tc>
      </w:tr>
      <w:tr w:rsidR="002754D3" w:rsidRPr="00A62F77" w:rsidTr="0046449B">
        <w:trPr>
          <w:trHeight w:val="754"/>
        </w:trPr>
        <w:tc>
          <w:tcPr>
            <w:tcW w:w="2432" w:type="pct"/>
            <w:tcBorders>
              <w:top w:val="none" w:sz="4" w:space="0" w:color="000000"/>
              <w:left w:val="single" w:sz="7" w:space="0" w:color="000000"/>
              <w:bottom w:val="single" w:sz="7" w:space="0" w:color="000000"/>
              <w:right w:val="single" w:sz="8" w:space="0" w:color="000000"/>
            </w:tcBorders>
            <w:noWrap/>
            <w:tcMar>
              <w:top w:w="100" w:type="dxa"/>
              <w:left w:w="100" w:type="dxa"/>
              <w:bottom w:w="100" w:type="dxa"/>
              <w:right w:w="100" w:type="dxa"/>
            </w:tcMar>
          </w:tcPr>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ind w:right="-1"/>
              <w:jc w:val="both"/>
            </w:pPr>
            <w:r w:rsidRPr="00A62F77">
              <w:rPr>
                <w:b/>
              </w:rPr>
              <w:t xml:space="preserve">Место работы </w:t>
            </w:r>
          </w:p>
        </w:tc>
        <w:tc>
          <w:tcPr>
            <w:tcW w:w="2568" w:type="pct"/>
            <w:tcBorders>
              <w:top w:val="single" w:sz="8" w:space="0" w:color="000000"/>
              <w:left w:val="single" w:sz="8" w:space="0" w:color="000000"/>
              <w:bottom w:val="single" w:sz="8" w:space="0" w:color="000000"/>
              <w:right w:val="single" w:sz="4" w:space="0" w:color="auto"/>
            </w:tcBorders>
            <w:noWrap/>
          </w:tcPr>
          <w:p w:rsidR="002754D3" w:rsidRPr="0046449B" w:rsidRDefault="00AF6FF7" w:rsidP="00647843">
            <w:pPr>
              <w:spacing w:before="60" w:after="60"/>
              <w:contextualSpacing/>
              <w:jc w:val="both"/>
              <w:rPr>
                <w:b/>
              </w:rPr>
            </w:pPr>
            <w:r w:rsidRPr="0046449B">
              <w:rPr>
                <w:b/>
              </w:rPr>
              <w:t>Муниципальное автономное общеобразовательное учреждение «Центр образования № 42»</w:t>
            </w:r>
            <w:r w:rsidR="0046449B">
              <w:rPr>
                <w:b/>
              </w:rPr>
              <w:t xml:space="preserve"> г. Вологда</w:t>
            </w:r>
          </w:p>
        </w:tc>
      </w:tr>
    </w:tbl>
    <w:p w:rsidR="002754D3" w:rsidRPr="00A62F77" w:rsidRDefault="002754D3"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ind w:right="-1"/>
        <w:jc w:val="both"/>
      </w:pPr>
    </w:p>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ind w:right="-1"/>
      </w:pPr>
      <w:bookmarkStart w:id="1" w:name="_3o7alnk"/>
      <w:bookmarkEnd w:id="1"/>
      <w:r w:rsidRPr="00A62F77">
        <w:t>2. ОБЩАЯ ИНФОРМАЦИЯ ПО УРОКУ</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7190"/>
        <w:gridCol w:w="7580"/>
      </w:tblGrid>
      <w:tr w:rsidR="00AF6FF7" w:rsidRPr="00A62F77">
        <w:trPr>
          <w:trHeight w:val="256"/>
        </w:trPr>
        <w:tc>
          <w:tcPr>
            <w:tcW w:w="2433" w:type="pct"/>
            <w:noWrap/>
            <w:tcMar>
              <w:top w:w="100" w:type="dxa"/>
              <w:left w:w="100" w:type="dxa"/>
              <w:bottom w:w="100" w:type="dxa"/>
              <w:right w:w="100" w:type="dxa"/>
            </w:tcMar>
          </w:tcPr>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ind w:right="-1"/>
              <w:jc w:val="both"/>
            </w:pPr>
            <w:r w:rsidRPr="00A62F77">
              <w:rPr>
                <w:b/>
              </w:rPr>
              <w:t>Класс</w:t>
            </w:r>
            <w:r w:rsidRPr="00A62F77">
              <w:t xml:space="preserve"> (укажите класс, к которому относится урок):</w:t>
            </w:r>
          </w:p>
        </w:tc>
        <w:tc>
          <w:tcPr>
            <w:tcW w:w="2567" w:type="pct"/>
            <w:noWrap/>
            <w:tcMar>
              <w:top w:w="100" w:type="dxa"/>
              <w:left w:w="100" w:type="dxa"/>
              <w:bottom w:w="100" w:type="dxa"/>
              <w:right w:w="100" w:type="dxa"/>
            </w:tcMar>
          </w:tcPr>
          <w:p w:rsidR="002754D3" w:rsidRPr="00A62F77" w:rsidRDefault="00AF6FF7" w:rsidP="0042201F">
            <w:pPr>
              <w:widowControl w:val="0"/>
              <w:pBdr>
                <w:top w:val="none" w:sz="4" w:space="0" w:color="000000"/>
                <w:left w:val="none" w:sz="4" w:space="0" w:color="000000"/>
                <w:bottom w:val="none" w:sz="4" w:space="0" w:color="000000"/>
                <w:right w:val="none" w:sz="4" w:space="0" w:color="000000"/>
                <w:between w:val="none" w:sz="4" w:space="0" w:color="000000"/>
              </w:pBdr>
              <w:spacing w:before="60" w:after="60"/>
              <w:ind w:right="-1"/>
            </w:pPr>
            <w:r w:rsidRPr="00A62F77">
              <w:t>11</w:t>
            </w:r>
            <w:r w:rsidR="0042201F">
              <w:t xml:space="preserve"> класс</w:t>
            </w:r>
          </w:p>
        </w:tc>
      </w:tr>
      <w:tr w:rsidR="00AF6FF7" w:rsidRPr="00A62F77">
        <w:trPr>
          <w:trHeight w:val="211"/>
        </w:trPr>
        <w:tc>
          <w:tcPr>
            <w:tcW w:w="2433" w:type="pct"/>
            <w:noWrap/>
            <w:tcMar>
              <w:top w:w="100" w:type="dxa"/>
              <w:left w:w="100" w:type="dxa"/>
              <w:bottom w:w="100" w:type="dxa"/>
              <w:right w:w="100" w:type="dxa"/>
            </w:tcMar>
          </w:tcPr>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ind w:right="-1"/>
              <w:jc w:val="both"/>
              <w:rPr>
                <w:b/>
              </w:rPr>
            </w:pPr>
            <w:r w:rsidRPr="00A62F77">
              <w:rPr>
                <w:b/>
              </w:rPr>
              <w:t>Место урока (по тематическому планированию ФРП)</w:t>
            </w:r>
          </w:p>
        </w:tc>
        <w:tc>
          <w:tcPr>
            <w:tcW w:w="2567" w:type="pct"/>
            <w:noWrap/>
            <w:tcMar>
              <w:top w:w="100" w:type="dxa"/>
              <w:left w:w="100" w:type="dxa"/>
              <w:bottom w:w="100" w:type="dxa"/>
              <w:right w:w="100" w:type="dxa"/>
            </w:tcMar>
          </w:tcPr>
          <w:p w:rsidR="002754D3" w:rsidRPr="00A62F77" w:rsidRDefault="00AF6FF7"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jc w:val="both"/>
              <w:rPr>
                <w:rFonts w:eastAsia="MS Mincho"/>
              </w:rPr>
            </w:pPr>
            <w:r w:rsidRPr="00A62F77">
              <w:rPr>
                <w:rFonts w:eastAsia="MS Mincho"/>
              </w:rPr>
              <w:t>Урок входит в тематический раздел «Основные отрасли публичного права» раздела «Введение в правоведение»</w:t>
            </w:r>
          </w:p>
        </w:tc>
      </w:tr>
      <w:tr w:rsidR="00AF6FF7" w:rsidRPr="00A62F77">
        <w:trPr>
          <w:trHeight w:val="417"/>
        </w:trPr>
        <w:tc>
          <w:tcPr>
            <w:tcW w:w="2433" w:type="pct"/>
            <w:noWrap/>
            <w:tcMar>
              <w:top w:w="100" w:type="dxa"/>
              <w:left w:w="100" w:type="dxa"/>
              <w:bottom w:w="100" w:type="dxa"/>
              <w:right w:w="100" w:type="dxa"/>
            </w:tcMar>
          </w:tcPr>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ind w:right="-1"/>
              <w:jc w:val="both"/>
            </w:pPr>
            <w:r w:rsidRPr="00A62F77">
              <w:rPr>
                <w:b/>
              </w:rPr>
              <w:t>Тема</w:t>
            </w:r>
            <w:r w:rsidR="002E643A" w:rsidRPr="00A62F77">
              <w:rPr>
                <w:b/>
                <w:lang w:val="en-US"/>
              </w:rPr>
              <w:t xml:space="preserve"> </w:t>
            </w:r>
            <w:r w:rsidRPr="00A62F77">
              <w:rPr>
                <w:b/>
              </w:rPr>
              <w:t>урока</w:t>
            </w:r>
          </w:p>
        </w:tc>
        <w:tc>
          <w:tcPr>
            <w:tcW w:w="2567" w:type="pct"/>
            <w:noWrap/>
            <w:tcMar>
              <w:top w:w="100" w:type="dxa"/>
              <w:left w:w="100" w:type="dxa"/>
              <w:bottom w:w="100" w:type="dxa"/>
              <w:right w:w="100" w:type="dxa"/>
            </w:tcMar>
          </w:tcPr>
          <w:p w:rsidR="002754D3" w:rsidRPr="0046449B" w:rsidRDefault="00AF6FF7"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jc w:val="both"/>
              <w:rPr>
                <w:b/>
              </w:rPr>
            </w:pPr>
            <w:r w:rsidRPr="0046449B">
              <w:rPr>
                <w:b/>
              </w:rPr>
              <w:t xml:space="preserve">Права и обязанности налогоплательщиков. </w:t>
            </w:r>
            <w:r w:rsidR="00A62F77" w:rsidRPr="0046449B">
              <w:rPr>
                <w:b/>
              </w:rPr>
              <w:t>Ответственность за налоговые правонарушения</w:t>
            </w:r>
          </w:p>
        </w:tc>
      </w:tr>
      <w:tr w:rsidR="00AF6FF7" w:rsidRPr="00A62F77">
        <w:trPr>
          <w:trHeight w:val="598"/>
        </w:trPr>
        <w:tc>
          <w:tcPr>
            <w:tcW w:w="2433" w:type="pct"/>
            <w:noWrap/>
            <w:tcMar>
              <w:top w:w="100" w:type="dxa"/>
              <w:left w:w="100" w:type="dxa"/>
              <w:bottom w:w="100" w:type="dxa"/>
              <w:right w:w="100" w:type="dxa"/>
            </w:tcMar>
          </w:tcPr>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ind w:right="-1"/>
              <w:jc w:val="both"/>
            </w:pPr>
            <w:r w:rsidRPr="00A62F77">
              <w:rPr>
                <w:b/>
              </w:rPr>
              <w:t>Уровень изучения</w:t>
            </w:r>
            <w:r w:rsidRPr="00A62F77">
              <w:t xml:space="preserve"> (укажите один или оба уровня изучения (базовый, углубленный), на которые рассчитан урок):</w:t>
            </w:r>
          </w:p>
        </w:tc>
        <w:tc>
          <w:tcPr>
            <w:tcW w:w="2567" w:type="pct"/>
            <w:noWrap/>
            <w:tcMar>
              <w:top w:w="100" w:type="dxa"/>
              <w:left w:w="100" w:type="dxa"/>
              <w:bottom w:w="100" w:type="dxa"/>
              <w:right w:w="100" w:type="dxa"/>
            </w:tcMar>
          </w:tcPr>
          <w:p w:rsidR="002754D3" w:rsidRPr="00A62F77" w:rsidRDefault="00AF6FF7"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ind w:right="-1"/>
              <w:jc w:val="both"/>
            </w:pPr>
            <w:r w:rsidRPr="00A62F77">
              <w:t>углублённый</w:t>
            </w:r>
          </w:p>
        </w:tc>
      </w:tr>
      <w:tr w:rsidR="00AF6FF7" w:rsidRPr="00A62F77">
        <w:trPr>
          <w:trHeight w:val="417"/>
        </w:trPr>
        <w:tc>
          <w:tcPr>
            <w:tcW w:w="2433" w:type="pct"/>
            <w:noWrap/>
            <w:tcMar>
              <w:top w:w="100" w:type="dxa"/>
              <w:left w:w="100" w:type="dxa"/>
              <w:bottom w:w="100" w:type="dxa"/>
              <w:right w:w="100" w:type="dxa"/>
            </w:tcMar>
          </w:tcPr>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ind w:right="-1"/>
              <w:jc w:val="both"/>
              <w:rPr>
                <w:b/>
              </w:rPr>
            </w:pPr>
            <w:r w:rsidRPr="00A62F77">
              <w:rPr>
                <w:b/>
              </w:rPr>
              <w:t xml:space="preserve">Тип урока </w:t>
            </w:r>
            <w:r w:rsidRPr="00A62F77">
              <w:t>(укажите тип урока):</w:t>
            </w:r>
          </w:p>
        </w:tc>
        <w:tc>
          <w:tcPr>
            <w:tcW w:w="2567" w:type="pct"/>
            <w:noWrap/>
            <w:tcMar>
              <w:top w:w="100" w:type="dxa"/>
              <w:left w:w="100" w:type="dxa"/>
              <w:bottom w:w="100" w:type="dxa"/>
              <w:right w:w="100" w:type="dxa"/>
            </w:tcMar>
          </w:tcPr>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jc w:val="both"/>
              <w:rPr>
                <w:b/>
                <w:u w:val="single"/>
              </w:rPr>
            </w:pPr>
            <w:r w:rsidRPr="00A62F77">
              <w:rPr>
                <w:rFonts w:ascii="Segoe UI Symbol" w:hAnsi="Segoe UI Symbol" w:cs="Segoe UI Symbol"/>
                <w:b/>
                <w:u w:val="single"/>
              </w:rPr>
              <w:t>☐</w:t>
            </w:r>
            <w:r w:rsidRPr="00A62F77">
              <w:rPr>
                <w:b/>
                <w:u w:val="single"/>
              </w:rPr>
              <w:t xml:space="preserve"> урок освоения новых знаний и умений</w:t>
            </w:r>
          </w:p>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jc w:val="both"/>
            </w:pPr>
            <w:r w:rsidRPr="00A62F77">
              <w:rPr>
                <w:rFonts w:ascii="Segoe UI Symbol" w:hAnsi="Segoe UI Symbol" w:cs="Segoe UI Symbol"/>
              </w:rPr>
              <w:t>☐</w:t>
            </w:r>
            <w:r w:rsidRPr="00A62F77">
              <w:t>урок-закрепление</w:t>
            </w:r>
          </w:p>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jc w:val="both"/>
            </w:pPr>
            <w:r w:rsidRPr="00A62F77">
              <w:rPr>
                <w:rFonts w:ascii="Segoe UI Symbol" w:hAnsi="Segoe UI Symbol" w:cs="Segoe UI Symbol"/>
              </w:rPr>
              <w:t>☐</w:t>
            </w:r>
            <w:r w:rsidRPr="00A62F77">
              <w:t>урок-повторение</w:t>
            </w:r>
          </w:p>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jc w:val="both"/>
            </w:pPr>
            <w:r w:rsidRPr="00A62F77">
              <w:rPr>
                <w:rFonts w:ascii="Segoe UI Symbol" w:hAnsi="Segoe UI Symbol" w:cs="Segoe UI Symbol"/>
              </w:rPr>
              <w:t>☐</w:t>
            </w:r>
            <w:r w:rsidRPr="00A62F77">
              <w:t>урок систематизации знаний и умений</w:t>
            </w:r>
          </w:p>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jc w:val="both"/>
            </w:pPr>
            <w:r w:rsidRPr="00A62F77">
              <w:rPr>
                <w:rFonts w:ascii="Segoe UI Symbol" w:hAnsi="Segoe UI Symbol" w:cs="Segoe UI Symbol"/>
              </w:rPr>
              <w:t>☐</w:t>
            </w:r>
            <w:r w:rsidRPr="00A62F77">
              <w:t>урок развивающего контроля</w:t>
            </w:r>
          </w:p>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jc w:val="both"/>
            </w:pPr>
            <w:r w:rsidRPr="00A62F77">
              <w:rPr>
                <w:rFonts w:ascii="Segoe UI Symbol" w:hAnsi="Segoe UI Symbol" w:cs="Segoe UI Symbol"/>
              </w:rPr>
              <w:lastRenderedPageBreak/>
              <w:t>☐</w:t>
            </w:r>
            <w:r w:rsidRPr="00A62F77">
              <w:t>комбинированный урок</w:t>
            </w:r>
          </w:p>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jc w:val="both"/>
              <w:rPr>
                <w:rFonts w:asciiTheme="minorHAnsi" w:hAnsiTheme="minorHAnsi"/>
              </w:rPr>
            </w:pPr>
            <w:r w:rsidRPr="00A62F77">
              <w:rPr>
                <w:rFonts w:ascii="Segoe UI Symbol" w:hAnsi="Segoe UI Symbol" w:cs="Segoe UI Symbol"/>
              </w:rPr>
              <w:t>☐</w:t>
            </w:r>
            <w:r w:rsidRPr="00A62F77">
              <w:t>другой (впишите)</w:t>
            </w:r>
          </w:p>
        </w:tc>
      </w:tr>
      <w:tr w:rsidR="002754D3" w:rsidRPr="00A62F77">
        <w:trPr>
          <w:trHeight w:val="417"/>
        </w:trPr>
        <w:tc>
          <w:tcPr>
            <w:tcW w:w="5000" w:type="pct"/>
            <w:gridSpan w:val="2"/>
            <w:noWrap/>
            <w:tcMar>
              <w:top w:w="100" w:type="dxa"/>
              <w:left w:w="100" w:type="dxa"/>
              <w:bottom w:w="100" w:type="dxa"/>
              <w:right w:w="100" w:type="dxa"/>
            </w:tcMar>
          </w:tcPr>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jc w:val="both"/>
              <w:rPr>
                <w:rFonts w:ascii="Segoe UI Symbol" w:hAnsi="Segoe UI Symbol" w:cs="Segoe UI Symbol"/>
              </w:rPr>
            </w:pPr>
            <w:r w:rsidRPr="00A62F77">
              <w:rPr>
                <w:b/>
              </w:rPr>
              <w:lastRenderedPageBreak/>
              <w:t xml:space="preserve">Планируемые </w:t>
            </w:r>
            <w:proofErr w:type="gramStart"/>
            <w:r w:rsidRPr="00A62F77">
              <w:rPr>
                <w:b/>
              </w:rPr>
              <w:t>результаты(</w:t>
            </w:r>
            <w:proofErr w:type="gramEnd"/>
            <w:r w:rsidRPr="00A62F77">
              <w:rPr>
                <w:b/>
              </w:rPr>
              <w:t>по ФРП):</w:t>
            </w:r>
          </w:p>
        </w:tc>
      </w:tr>
      <w:tr w:rsidR="002754D3" w:rsidRPr="00A62F77">
        <w:trPr>
          <w:trHeight w:val="565"/>
        </w:trPr>
        <w:tc>
          <w:tcPr>
            <w:tcW w:w="5000" w:type="pct"/>
            <w:gridSpan w:val="2"/>
            <w:noWrap/>
            <w:tcMar>
              <w:top w:w="100" w:type="dxa"/>
              <w:left w:w="100" w:type="dxa"/>
              <w:bottom w:w="100" w:type="dxa"/>
              <w:right w:w="100" w:type="dxa"/>
            </w:tcMar>
          </w:tcPr>
          <w:p w:rsidR="002754D3" w:rsidRPr="00A62F77" w:rsidRDefault="00961DAF" w:rsidP="00372EE6">
            <w:pPr>
              <w:widowControl w:val="0"/>
              <w:pBdr>
                <w:top w:val="none" w:sz="4" w:space="0" w:color="000000"/>
                <w:left w:val="none" w:sz="4" w:space="0" w:color="000000"/>
                <w:bottom w:val="none" w:sz="4" w:space="0" w:color="000000"/>
                <w:right w:val="none" w:sz="4" w:space="0" w:color="000000"/>
                <w:between w:val="none" w:sz="4" w:space="0" w:color="000000"/>
              </w:pBdr>
              <w:jc w:val="both"/>
            </w:pPr>
            <w:r w:rsidRPr="00A62F77">
              <w:t xml:space="preserve">Личностные </w:t>
            </w:r>
          </w:p>
          <w:p w:rsidR="00AF6FF7" w:rsidRPr="00A62F77" w:rsidRDefault="00AF6FF7" w:rsidP="00372EE6">
            <w:pPr>
              <w:widowControl w:val="0"/>
              <w:jc w:val="both"/>
            </w:pPr>
            <w:r w:rsidRPr="00A62F77">
              <w:rPr>
                <w:b/>
                <w:bCs/>
              </w:rPr>
              <w:t>гражданского воспитания:</w:t>
            </w:r>
          </w:p>
          <w:p w:rsidR="00AF6FF7" w:rsidRPr="00A62F77" w:rsidRDefault="00AF6FF7" w:rsidP="00372EE6">
            <w:pPr>
              <w:pStyle w:val="af0"/>
              <w:widowControl w:val="0"/>
              <w:numPr>
                <w:ilvl w:val="0"/>
                <w:numId w:val="40"/>
              </w:numPr>
              <w:jc w:val="both"/>
              <w:rPr>
                <w:rFonts w:ascii="Times New Roman" w:hAnsi="Times New Roman"/>
              </w:rPr>
            </w:pPr>
            <w:r w:rsidRPr="00A62F77">
              <w:rPr>
                <w:rFonts w:ascii="Times New Roman" w:hAnsi="Times New Roman"/>
              </w:rPr>
              <w:t>сформированность гражданской позиции обучающегося как активного и ответственного члена российского общества;</w:t>
            </w:r>
          </w:p>
          <w:p w:rsidR="00AF6FF7" w:rsidRPr="00A62F77" w:rsidRDefault="00AF6FF7" w:rsidP="00372EE6">
            <w:pPr>
              <w:pStyle w:val="af0"/>
              <w:widowControl w:val="0"/>
              <w:numPr>
                <w:ilvl w:val="0"/>
                <w:numId w:val="40"/>
              </w:numPr>
              <w:jc w:val="both"/>
              <w:rPr>
                <w:rFonts w:ascii="Times New Roman" w:hAnsi="Times New Roman"/>
              </w:rPr>
            </w:pPr>
            <w:r w:rsidRPr="00A62F77">
              <w:rPr>
                <w:rFonts w:ascii="Times New Roman" w:hAnsi="Times New Roman"/>
              </w:rPr>
              <w:t>осознание своих конституционных прав и обязанностей, уважение закона и правопорядка;</w:t>
            </w:r>
          </w:p>
          <w:p w:rsidR="002754D3" w:rsidRPr="00A62F77" w:rsidRDefault="00372EE6" w:rsidP="00372EE6">
            <w:pPr>
              <w:widowControl w:val="0"/>
              <w:pBdr>
                <w:top w:val="none" w:sz="4" w:space="0" w:color="000000"/>
                <w:left w:val="none" w:sz="4" w:space="0" w:color="000000"/>
                <w:bottom w:val="none" w:sz="4" w:space="0" w:color="000000"/>
                <w:right w:val="none" w:sz="4" w:space="0" w:color="000000"/>
                <w:between w:val="none" w:sz="4" w:space="0" w:color="000000"/>
              </w:pBdr>
              <w:jc w:val="both"/>
              <w:rPr>
                <w:b/>
                <w:bCs/>
              </w:rPr>
            </w:pPr>
            <w:r w:rsidRPr="00A62F77">
              <w:rPr>
                <w:b/>
                <w:bCs/>
              </w:rPr>
              <w:t>патриотического воспитания:</w:t>
            </w:r>
          </w:p>
          <w:p w:rsidR="00372EE6" w:rsidRPr="00DA1EFB" w:rsidRDefault="00372EE6" w:rsidP="00372EE6">
            <w:pPr>
              <w:pStyle w:val="af0"/>
              <w:widowControl w:val="0"/>
              <w:numPr>
                <w:ilvl w:val="0"/>
                <w:numId w:val="40"/>
              </w:numPr>
              <w:pBdr>
                <w:top w:val="none" w:sz="4" w:space="0" w:color="000000"/>
                <w:left w:val="none" w:sz="4" w:space="0" w:color="000000"/>
                <w:bottom w:val="none" w:sz="4" w:space="0" w:color="000000"/>
                <w:right w:val="none" w:sz="4" w:space="0" w:color="000000"/>
                <w:between w:val="none" w:sz="4" w:space="0" w:color="000000"/>
              </w:pBdr>
              <w:jc w:val="both"/>
              <w:rPr>
                <w:rFonts w:ascii="Times New Roman" w:hAnsi="Times New Roman"/>
              </w:rPr>
            </w:pPr>
            <w:r w:rsidRPr="00A62F77">
              <w:rPr>
                <w:rFonts w:ascii="Times New Roman" w:hAnsi="Times New Roman"/>
              </w:rPr>
              <w:t xml:space="preserve">идейная убеждённость, готовность к служению и </w:t>
            </w:r>
            <w:r w:rsidRPr="00DA1EFB">
              <w:rPr>
                <w:rFonts w:ascii="Times New Roman" w:hAnsi="Times New Roman"/>
              </w:rPr>
              <w:t xml:space="preserve">защите Отечества, ответственность за его судьбу; </w:t>
            </w:r>
          </w:p>
          <w:p w:rsidR="00372EE6" w:rsidRPr="00DA1EFB" w:rsidRDefault="00372EE6" w:rsidP="00372EE6">
            <w:pPr>
              <w:widowControl w:val="0"/>
              <w:pBdr>
                <w:top w:val="none" w:sz="4" w:space="0" w:color="000000"/>
                <w:left w:val="none" w:sz="4" w:space="0" w:color="000000"/>
                <w:bottom w:val="none" w:sz="4" w:space="0" w:color="000000"/>
                <w:right w:val="none" w:sz="4" w:space="0" w:color="000000"/>
                <w:between w:val="none" w:sz="4" w:space="0" w:color="000000"/>
              </w:pBdr>
              <w:jc w:val="both"/>
              <w:rPr>
                <w:b/>
              </w:rPr>
            </w:pPr>
            <w:r w:rsidRPr="00DA1EFB">
              <w:rPr>
                <w:b/>
              </w:rPr>
              <w:t>ценности научного познания:</w:t>
            </w:r>
          </w:p>
          <w:p w:rsidR="00372EE6" w:rsidRPr="00DA1EFB" w:rsidRDefault="00372EE6" w:rsidP="00372EE6">
            <w:pPr>
              <w:pStyle w:val="af0"/>
              <w:widowControl w:val="0"/>
              <w:numPr>
                <w:ilvl w:val="0"/>
                <w:numId w:val="40"/>
              </w:numPr>
              <w:pBdr>
                <w:top w:val="none" w:sz="4" w:space="0" w:color="000000"/>
                <w:left w:val="none" w:sz="4" w:space="0" w:color="000000"/>
                <w:bottom w:val="none" w:sz="4" w:space="0" w:color="000000"/>
                <w:right w:val="none" w:sz="4" w:space="0" w:color="000000"/>
                <w:between w:val="none" w:sz="4" w:space="0" w:color="000000"/>
              </w:pBdr>
              <w:jc w:val="both"/>
              <w:rPr>
                <w:rFonts w:ascii="Times New Roman" w:hAnsi="Times New Roman"/>
                <w:shd w:val="clear" w:color="auto" w:fill="FFFFFF"/>
              </w:rPr>
            </w:pPr>
            <w:r w:rsidRPr="00DA1EFB">
              <w:rPr>
                <w:rFonts w:ascii="Times New Roman" w:hAnsi="Times New Roman"/>
              </w:rPr>
              <w:t>языковое и речевое развитие человека</w:t>
            </w:r>
            <w:r w:rsidRPr="00DA1EFB">
              <w:rPr>
                <w:rFonts w:ascii="Times New Roman" w:hAnsi="Times New Roman"/>
                <w:shd w:val="clear" w:color="auto" w:fill="FFFFFF"/>
              </w:rPr>
              <w:t>, включая понимание языка социально-экономической и политической коммуникации;</w:t>
            </w:r>
          </w:p>
          <w:p w:rsidR="00372EE6" w:rsidRPr="00A62F77" w:rsidRDefault="00372EE6" w:rsidP="00372EE6">
            <w:pPr>
              <w:widowControl w:val="0"/>
              <w:pBdr>
                <w:top w:val="none" w:sz="4" w:space="0" w:color="000000"/>
                <w:left w:val="none" w:sz="4" w:space="0" w:color="000000"/>
                <w:bottom w:val="none" w:sz="4" w:space="0" w:color="000000"/>
                <w:right w:val="none" w:sz="4" w:space="0" w:color="000000"/>
                <w:between w:val="none" w:sz="4" w:space="0" w:color="000000"/>
              </w:pBdr>
              <w:jc w:val="both"/>
              <w:rPr>
                <w:b/>
                <w:shd w:val="clear" w:color="auto" w:fill="FFFFFF"/>
              </w:rPr>
            </w:pPr>
            <w:r w:rsidRPr="00A62F77">
              <w:rPr>
                <w:b/>
                <w:shd w:val="clear" w:color="auto" w:fill="FFFFFF"/>
              </w:rPr>
              <w:t>эмоционального интеллекта:</w:t>
            </w:r>
          </w:p>
          <w:p w:rsidR="00372EE6" w:rsidRPr="00A62F77" w:rsidRDefault="00372EE6" w:rsidP="00372EE6">
            <w:pPr>
              <w:pStyle w:val="af0"/>
              <w:widowControl w:val="0"/>
              <w:numPr>
                <w:ilvl w:val="0"/>
                <w:numId w:val="40"/>
              </w:numPr>
              <w:jc w:val="both"/>
              <w:rPr>
                <w:rFonts w:ascii="Times New Roman" w:hAnsi="Times New Roman"/>
              </w:rPr>
            </w:pPr>
            <w:r w:rsidRPr="00A62F77">
              <w:rPr>
                <w:rFonts w:ascii="Times New Roman" w:hAnsi="Times New Roman"/>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rsidR="00372EE6" w:rsidRPr="00A62F77" w:rsidRDefault="00372EE6" w:rsidP="00372EE6">
            <w:pPr>
              <w:pStyle w:val="af0"/>
              <w:widowControl w:val="0"/>
              <w:numPr>
                <w:ilvl w:val="0"/>
                <w:numId w:val="40"/>
              </w:numPr>
              <w:jc w:val="both"/>
            </w:pPr>
            <w:r w:rsidRPr="00A62F77">
              <w:rPr>
                <w:rFonts w:ascii="Times New Roman" w:hAnsi="Times New Roman"/>
              </w:rPr>
              <w:t>социальных навыков, включающих способность выстраивать отношения с другими людьми, заботиться, проявлять интерес и разрешать конфликты.</w:t>
            </w:r>
          </w:p>
        </w:tc>
      </w:tr>
      <w:tr w:rsidR="002754D3" w:rsidRPr="00A62F77">
        <w:trPr>
          <w:trHeight w:val="565"/>
        </w:trPr>
        <w:tc>
          <w:tcPr>
            <w:tcW w:w="5000" w:type="pct"/>
            <w:gridSpan w:val="2"/>
            <w:noWrap/>
            <w:tcMar>
              <w:top w:w="100" w:type="dxa"/>
              <w:left w:w="100" w:type="dxa"/>
              <w:bottom w:w="100" w:type="dxa"/>
              <w:right w:w="100" w:type="dxa"/>
            </w:tcMar>
          </w:tcPr>
          <w:p w:rsidR="002754D3" w:rsidRPr="00A62F77" w:rsidRDefault="00961DAF" w:rsidP="00372EE6">
            <w:pPr>
              <w:widowControl w:val="0"/>
              <w:pBdr>
                <w:top w:val="none" w:sz="4" w:space="0" w:color="000000"/>
                <w:left w:val="none" w:sz="4" w:space="0" w:color="000000"/>
                <w:bottom w:val="none" w:sz="4" w:space="0" w:color="000000"/>
                <w:right w:val="none" w:sz="4" w:space="0" w:color="000000"/>
                <w:between w:val="none" w:sz="4" w:space="0" w:color="000000"/>
              </w:pBdr>
              <w:jc w:val="both"/>
            </w:pPr>
            <w:r w:rsidRPr="00A62F77">
              <w:t xml:space="preserve">Метапредметные </w:t>
            </w:r>
          </w:p>
          <w:p w:rsidR="00372EE6" w:rsidRPr="00A62F77" w:rsidRDefault="00372EE6" w:rsidP="00372EE6">
            <w:pPr>
              <w:widowControl w:val="0"/>
              <w:jc w:val="both"/>
              <w:rPr>
                <w:sz w:val="21"/>
                <w:szCs w:val="21"/>
              </w:rPr>
            </w:pPr>
            <w:r w:rsidRPr="00A62F77">
              <w:rPr>
                <w:b/>
                <w:bCs/>
                <w:shd w:val="clear" w:color="auto" w:fill="FFFFFF"/>
              </w:rPr>
              <w:t>Базовые</w:t>
            </w:r>
            <w:r w:rsidRPr="00A62F77">
              <w:rPr>
                <w:rStyle w:val="aff0"/>
                <w:rFonts w:eastAsia="Arial"/>
                <w:b w:val="0"/>
              </w:rPr>
              <w:t xml:space="preserve"> </w:t>
            </w:r>
            <w:r w:rsidRPr="00A62F77">
              <w:rPr>
                <w:rStyle w:val="aff0"/>
                <w:rFonts w:eastAsia="Arial"/>
              </w:rPr>
              <w:t>логические действия:</w:t>
            </w:r>
          </w:p>
          <w:p w:rsidR="00372EE6" w:rsidRPr="00A62F77" w:rsidRDefault="00372EE6" w:rsidP="00372EE6">
            <w:pPr>
              <w:pStyle w:val="af0"/>
              <w:widowControl w:val="0"/>
              <w:numPr>
                <w:ilvl w:val="0"/>
                <w:numId w:val="40"/>
              </w:numPr>
              <w:jc w:val="both"/>
              <w:rPr>
                <w:rFonts w:ascii="Times New Roman" w:hAnsi="Times New Roman"/>
              </w:rPr>
            </w:pPr>
            <w:r w:rsidRPr="00A62F77">
              <w:rPr>
                <w:rFonts w:ascii="Times New Roman" w:hAnsi="Times New Roman"/>
              </w:rPr>
              <w:t>самостоятельно формулировать и актуализировать социальную проблему, рассматривать её разносторонне;</w:t>
            </w:r>
          </w:p>
          <w:p w:rsidR="00372EE6" w:rsidRPr="00A62F77" w:rsidRDefault="00372EE6" w:rsidP="00372EE6">
            <w:pPr>
              <w:pStyle w:val="af0"/>
              <w:widowControl w:val="0"/>
              <w:numPr>
                <w:ilvl w:val="0"/>
                <w:numId w:val="40"/>
              </w:numPr>
              <w:jc w:val="both"/>
              <w:rPr>
                <w:rFonts w:ascii="Times New Roman" w:hAnsi="Times New Roman"/>
              </w:rPr>
            </w:pPr>
            <w:r w:rsidRPr="00A62F77">
              <w:rPr>
                <w:rFonts w:ascii="Times New Roman" w:hAnsi="Times New Roman"/>
              </w:rPr>
              <w:t>устанавливать существенные признаки или основания для сравнения, классификации и обобщения социальных объектов, явлений и процессов, определять критерии типологизации;</w:t>
            </w:r>
          </w:p>
          <w:p w:rsidR="00372EE6" w:rsidRPr="00A62F77" w:rsidRDefault="00372EE6" w:rsidP="00372EE6">
            <w:pPr>
              <w:pStyle w:val="af0"/>
              <w:widowControl w:val="0"/>
              <w:numPr>
                <w:ilvl w:val="0"/>
                <w:numId w:val="40"/>
              </w:numPr>
              <w:jc w:val="both"/>
              <w:rPr>
                <w:rFonts w:ascii="Times New Roman" w:hAnsi="Times New Roman"/>
              </w:rPr>
            </w:pPr>
            <w:r w:rsidRPr="00A62F77">
              <w:rPr>
                <w:rFonts w:ascii="Times New Roman" w:hAnsi="Times New Roman"/>
              </w:rPr>
              <w:t>определять цели деятельности, задавать параметры и критерии их достижения, выявлять связь мотивов, интересов и целей деятельности;</w:t>
            </w:r>
          </w:p>
          <w:p w:rsidR="00372EE6" w:rsidRPr="00A62F77" w:rsidRDefault="00372EE6" w:rsidP="00372EE6">
            <w:pPr>
              <w:pStyle w:val="af0"/>
              <w:widowControl w:val="0"/>
              <w:numPr>
                <w:ilvl w:val="0"/>
                <w:numId w:val="40"/>
              </w:numPr>
              <w:jc w:val="both"/>
              <w:rPr>
                <w:rFonts w:ascii="Times New Roman" w:hAnsi="Times New Roman"/>
              </w:rPr>
            </w:pPr>
            <w:r w:rsidRPr="00A62F77">
              <w:rPr>
                <w:rFonts w:ascii="Times New Roman" w:hAnsi="Times New Roman"/>
              </w:rPr>
              <w:t>выявлять закономерности и противоречия в рассматриваемых социальных явлениях и процессах, прогнозировать возможные пути разрешения противоречий;</w:t>
            </w:r>
          </w:p>
          <w:p w:rsidR="00372EE6" w:rsidRPr="00A62F77" w:rsidRDefault="00372EE6" w:rsidP="00372EE6">
            <w:pPr>
              <w:pStyle w:val="af0"/>
              <w:widowControl w:val="0"/>
              <w:numPr>
                <w:ilvl w:val="0"/>
                <w:numId w:val="40"/>
              </w:numPr>
              <w:jc w:val="both"/>
              <w:rPr>
                <w:rFonts w:ascii="Times New Roman" w:hAnsi="Times New Roman"/>
              </w:rPr>
            </w:pPr>
            <w:r w:rsidRPr="00A62F77">
              <w:rPr>
                <w:rFonts w:ascii="Times New Roman" w:hAnsi="Times New Roman"/>
              </w:rPr>
              <w:t>вносить коррективы в деятельность, отбирать способы деятельности, отвечающие её целям, оценивать соответствие результатов целям, оценивать риски последствий деятельности;</w:t>
            </w:r>
          </w:p>
          <w:p w:rsidR="00372EE6" w:rsidRPr="00A62F77" w:rsidRDefault="00372EE6" w:rsidP="00372EE6">
            <w:pPr>
              <w:pStyle w:val="af0"/>
              <w:widowControl w:val="0"/>
              <w:numPr>
                <w:ilvl w:val="0"/>
                <w:numId w:val="40"/>
              </w:numPr>
              <w:jc w:val="both"/>
              <w:rPr>
                <w:rFonts w:ascii="Times New Roman" w:hAnsi="Times New Roman"/>
              </w:rPr>
            </w:pPr>
            <w:r w:rsidRPr="00A62F77">
              <w:rPr>
                <w:rFonts w:ascii="Times New Roman" w:hAnsi="Times New Roman"/>
              </w:rPr>
              <w:t>координировать и выполнять работу в условиях реального взаимодействия;</w:t>
            </w:r>
          </w:p>
          <w:p w:rsidR="00372EE6" w:rsidRPr="00A62F77" w:rsidRDefault="00372EE6" w:rsidP="00372EE6">
            <w:pPr>
              <w:pStyle w:val="af0"/>
              <w:widowControl w:val="0"/>
              <w:numPr>
                <w:ilvl w:val="0"/>
                <w:numId w:val="40"/>
              </w:numPr>
              <w:jc w:val="both"/>
              <w:rPr>
                <w:rFonts w:ascii="Times New Roman" w:hAnsi="Times New Roman"/>
              </w:rPr>
            </w:pPr>
            <w:r w:rsidRPr="00A62F77">
              <w:rPr>
                <w:rFonts w:ascii="Times New Roman" w:hAnsi="Times New Roman"/>
              </w:rPr>
              <w:t xml:space="preserve">развивать креативное мышление при решении </w:t>
            </w:r>
            <w:proofErr w:type="spellStart"/>
            <w:r w:rsidRPr="00A62F77">
              <w:rPr>
                <w:rFonts w:ascii="Times New Roman" w:hAnsi="Times New Roman"/>
              </w:rPr>
              <w:t>учебно</w:t>
            </w:r>
            <w:r w:rsidRPr="00A62F77">
              <w:rPr>
                <w:rFonts w:ascii="Times New Roman" w:hAnsi="Times New Roman"/>
              </w:rPr>
              <w:softHyphen/>
              <w:t>познавательных</w:t>
            </w:r>
            <w:proofErr w:type="spellEnd"/>
            <w:r w:rsidRPr="00A62F77">
              <w:rPr>
                <w:rFonts w:ascii="Times New Roman" w:hAnsi="Times New Roman"/>
              </w:rPr>
              <w:t>, жизненных проблем.</w:t>
            </w:r>
          </w:p>
          <w:p w:rsidR="00372EE6" w:rsidRPr="00A62F77" w:rsidRDefault="00372EE6" w:rsidP="00372EE6">
            <w:pPr>
              <w:pStyle w:val="af6"/>
              <w:spacing w:before="0" w:beforeAutospacing="0" w:after="0" w:afterAutospacing="0"/>
              <w:jc w:val="both"/>
              <w:rPr>
                <w:sz w:val="21"/>
                <w:szCs w:val="21"/>
              </w:rPr>
            </w:pPr>
            <w:r w:rsidRPr="00A62F77">
              <w:rPr>
                <w:rStyle w:val="aff0"/>
                <w:rFonts w:eastAsia="Arial"/>
              </w:rPr>
              <w:lastRenderedPageBreak/>
              <w:t>Базовые исследовательские действия:</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развивать навыки учебно</w:t>
            </w:r>
            <w:r w:rsidRPr="00A62F77">
              <w:rPr>
                <w:rFonts w:ascii="Times New Roman" w:hAnsi="Times New Roman"/>
              </w:rPr>
              <w:softHyphen/>
              <w:t>-исследовательской и проектной деятельности, навыки разрешения проблем; проявлять способность и готовность к самостоятельному поиску методов решения практических задач, применению различных методов познания, включая специфические методы социального познания;</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осуществлять деятельность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формировать научный тип мышления, применять научную терминологию, ключевые понятия и методы;</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ставить и формулировать собственные задачи в образовательной деятельности и жизненных ситуациях;</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выявлять причинно</w:t>
            </w:r>
            <w:r w:rsidRPr="00A62F77">
              <w:rPr>
                <w:rFonts w:ascii="Times New Roman" w:hAnsi="Times New Roman"/>
              </w:rPr>
              <w:softHyphen/>
            </w:r>
            <w:r w:rsidR="008240F5" w:rsidRPr="00A62F77">
              <w:rPr>
                <w:rFonts w:ascii="Times New Roman" w:hAnsi="Times New Roman"/>
              </w:rPr>
              <w:t>-</w:t>
            </w:r>
            <w:r w:rsidRPr="00A62F77">
              <w:rPr>
                <w:rFonts w:ascii="Times New Roman" w:hAnsi="Times New Roman"/>
              </w:rPr>
              <w:t>следственные связи социальных явлений и процессов и актуализировать познавательную задачу, выдвигать гипотезу её решения, находить аргументы для доказательства своих утверждений, задавать параметры и критерии решения;</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анализировать результаты, полученные в ходе решения задачи, критически оценивать их достоверность, прогнозировать изменение в новых условиях;</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уметь переносить знания об общественных объектах, явлениях и процессах в познавательную и практическую области жизнедеятельности;</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уметь интегрировать знания из разных предметных областей, комплекса социальных наук, учебных и внеучебных источников информации.</w:t>
            </w:r>
          </w:p>
          <w:p w:rsidR="00372EE6" w:rsidRPr="00A62F77" w:rsidRDefault="00372EE6" w:rsidP="00372EE6">
            <w:pPr>
              <w:pStyle w:val="af6"/>
              <w:spacing w:before="0" w:beforeAutospacing="0" w:after="0" w:afterAutospacing="0"/>
              <w:jc w:val="both"/>
              <w:rPr>
                <w:sz w:val="21"/>
                <w:szCs w:val="21"/>
              </w:rPr>
            </w:pPr>
            <w:r w:rsidRPr="00A62F77">
              <w:rPr>
                <w:rStyle w:val="aff0"/>
                <w:rFonts w:eastAsia="Arial"/>
              </w:rPr>
              <w:t>Работа с информацией:</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владеть навыками получения социальной информации, самостоятельно осуществлять поиск, анализ, систематизацию и интерпретацию информации различных видов и форм представления;</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создавать тексты в различных форматах с учётом назначения информации и целевой аудитории, выбирая оптимальную форму представления и визуализации, включая статистические данные, графики, таблицы;</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оценивать достоверность, легитимность информации различных видов и форм представления, в том числе полученной из интернет-источников, её соответствие правовым нормам.</w:t>
            </w:r>
          </w:p>
          <w:p w:rsidR="00372EE6" w:rsidRPr="00A62F77" w:rsidRDefault="00372EE6" w:rsidP="00372EE6">
            <w:pPr>
              <w:pStyle w:val="af6"/>
              <w:spacing w:before="0" w:beforeAutospacing="0" w:after="0" w:afterAutospacing="0"/>
              <w:jc w:val="both"/>
              <w:rPr>
                <w:sz w:val="21"/>
                <w:szCs w:val="21"/>
              </w:rPr>
            </w:pPr>
          </w:p>
          <w:p w:rsidR="00372EE6" w:rsidRPr="00A62F77" w:rsidRDefault="00372EE6" w:rsidP="00372EE6">
            <w:pPr>
              <w:pStyle w:val="af6"/>
              <w:spacing w:before="0" w:beforeAutospacing="0" w:after="0" w:afterAutospacing="0"/>
              <w:jc w:val="both"/>
              <w:rPr>
                <w:sz w:val="21"/>
                <w:szCs w:val="21"/>
              </w:rPr>
            </w:pPr>
            <w:r w:rsidRPr="00A62F77">
              <w:rPr>
                <w:rStyle w:val="aff0"/>
                <w:rFonts w:eastAsia="Arial"/>
              </w:rPr>
              <w:t>Коммуникативные универсальные учебные действия</w:t>
            </w:r>
          </w:p>
          <w:p w:rsidR="00372EE6" w:rsidRPr="00A62F77" w:rsidRDefault="00372EE6" w:rsidP="00372EE6">
            <w:pPr>
              <w:pStyle w:val="af6"/>
              <w:spacing w:before="0" w:beforeAutospacing="0" w:after="0" w:afterAutospacing="0"/>
              <w:jc w:val="both"/>
              <w:rPr>
                <w:sz w:val="21"/>
                <w:szCs w:val="21"/>
              </w:rPr>
            </w:pPr>
            <w:r w:rsidRPr="00A62F77">
              <w:rPr>
                <w:rStyle w:val="aff0"/>
                <w:rFonts w:eastAsia="Arial"/>
              </w:rPr>
              <w:t>Общение:</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осуществлять коммуникации во всех сферах жизни;</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владеть различными способами общения и взаимодействия; аргументированно вести диалог, учитывать разные точки зрения;</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развёрнуто и логично излагать свою точку зрения с использованием языковых средств.</w:t>
            </w:r>
          </w:p>
          <w:p w:rsidR="00372EE6" w:rsidRPr="00A62F77" w:rsidRDefault="00372EE6" w:rsidP="008240F5">
            <w:pPr>
              <w:pStyle w:val="af0"/>
              <w:widowControl w:val="0"/>
              <w:numPr>
                <w:ilvl w:val="0"/>
                <w:numId w:val="40"/>
              </w:numPr>
              <w:jc w:val="both"/>
              <w:rPr>
                <w:rFonts w:ascii="Times New Roman" w:hAnsi="Times New Roman"/>
                <w:b/>
                <w:bCs/>
              </w:rPr>
            </w:pPr>
          </w:p>
          <w:p w:rsidR="00372EE6" w:rsidRPr="00A62F77" w:rsidRDefault="00372EE6" w:rsidP="00372EE6">
            <w:pPr>
              <w:pStyle w:val="af6"/>
              <w:spacing w:before="0" w:beforeAutospacing="0" w:after="0" w:afterAutospacing="0"/>
              <w:jc w:val="both"/>
              <w:rPr>
                <w:sz w:val="21"/>
                <w:szCs w:val="21"/>
              </w:rPr>
            </w:pPr>
            <w:r w:rsidRPr="00A62F77">
              <w:rPr>
                <w:rStyle w:val="aff0"/>
                <w:rFonts w:eastAsia="Arial"/>
              </w:rPr>
              <w:lastRenderedPageBreak/>
              <w:t>Регулятивные универсальные учебные действия</w:t>
            </w:r>
          </w:p>
          <w:p w:rsidR="00372EE6" w:rsidRPr="00A62F77" w:rsidRDefault="00372EE6" w:rsidP="00372EE6">
            <w:pPr>
              <w:pStyle w:val="af6"/>
              <w:spacing w:before="0" w:beforeAutospacing="0" w:after="0" w:afterAutospacing="0"/>
              <w:jc w:val="both"/>
              <w:rPr>
                <w:sz w:val="21"/>
                <w:szCs w:val="21"/>
              </w:rPr>
            </w:pPr>
            <w:r w:rsidRPr="00A62F77">
              <w:rPr>
                <w:rStyle w:val="aff0"/>
                <w:rFonts w:eastAsia="Arial"/>
              </w:rPr>
              <w:t>Самоорганизация:</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в жизненных ситуациях, включая область профессионального самоопределения;</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самостоятельно составлять план решения проблемы с учётом имеющихся ресурсов, собственных возможностей и предпочтений;</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расширять рамки учебного предмета на основе личных предпочтений, проявлять интерес к социальной проблематике;</w:t>
            </w:r>
          </w:p>
          <w:p w:rsidR="00372EE6" w:rsidRPr="00A62F77" w:rsidRDefault="00372EE6" w:rsidP="008240F5">
            <w:pPr>
              <w:pStyle w:val="af0"/>
              <w:widowControl w:val="0"/>
              <w:numPr>
                <w:ilvl w:val="0"/>
                <w:numId w:val="40"/>
              </w:numPr>
              <w:jc w:val="both"/>
              <w:rPr>
                <w:sz w:val="21"/>
                <w:szCs w:val="21"/>
              </w:rPr>
            </w:pPr>
            <w:r w:rsidRPr="00A62F77">
              <w:rPr>
                <w:rFonts w:ascii="Times New Roman" w:hAnsi="Times New Roman"/>
              </w:rPr>
              <w:t>оценивать</w:t>
            </w:r>
            <w:r w:rsidRPr="00A62F77">
              <w:t xml:space="preserve"> приобретённый опыт.</w:t>
            </w:r>
          </w:p>
          <w:p w:rsidR="00372EE6" w:rsidRPr="00A62F77" w:rsidRDefault="00372EE6" w:rsidP="00372EE6">
            <w:pPr>
              <w:pStyle w:val="af6"/>
              <w:spacing w:before="0" w:beforeAutospacing="0" w:after="0" w:afterAutospacing="0"/>
              <w:jc w:val="both"/>
              <w:rPr>
                <w:sz w:val="21"/>
                <w:szCs w:val="21"/>
              </w:rPr>
            </w:pPr>
            <w:r w:rsidRPr="00A62F77">
              <w:rPr>
                <w:rStyle w:val="aff0"/>
                <w:rFonts w:eastAsia="Arial"/>
              </w:rPr>
              <w:t>Совместная деятельность:</w:t>
            </w:r>
          </w:p>
          <w:p w:rsidR="00372EE6" w:rsidRPr="00A62F77" w:rsidRDefault="00372EE6" w:rsidP="008240F5">
            <w:pPr>
              <w:pStyle w:val="af0"/>
              <w:widowControl w:val="0"/>
              <w:numPr>
                <w:ilvl w:val="0"/>
                <w:numId w:val="40"/>
              </w:numPr>
              <w:jc w:val="both"/>
              <w:rPr>
                <w:rFonts w:ascii="Times New Roman" w:hAnsi="Times New Roman"/>
              </w:rPr>
            </w:pPr>
            <w:r w:rsidRPr="00A62F77">
              <w:t xml:space="preserve">понимать и </w:t>
            </w:r>
            <w:r w:rsidRPr="00A62F77">
              <w:rPr>
                <w:rFonts w:ascii="Times New Roman" w:hAnsi="Times New Roman"/>
              </w:rPr>
              <w:t>использовать преимущества командной и индивидуальной работы;</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выбирать тематику и методы совместных действий с учётом общих интересов, и возможностей каждого члена коллектива;</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осуществлять позитивное стратегическое поведение в различных ситуациях, проявлять творчество и воображение, быть инициативным.</w:t>
            </w:r>
          </w:p>
          <w:p w:rsidR="00372EE6" w:rsidRPr="00A62F77" w:rsidRDefault="00372EE6" w:rsidP="00372EE6">
            <w:pPr>
              <w:pStyle w:val="af6"/>
              <w:spacing w:before="0" w:beforeAutospacing="0" w:after="0" w:afterAutospacing="0"/>
              <w:jc w:val="both"/>
              <w:rPr>
                <w:sz w:val="21"/>
                <w:szCs w:val="21"/>
              </w:rPr>
            </w:pPr>
            <w:r w:rsidRPr="00A62F77">
              <w:rPr>
                <w:rStyle w:val="aff0"/>
                <w:rFonts w:eastAsia="Arial"/>
              </w:rPr>
              <w:t>Самоконтроль, эмоциональный интеллект:</w:t>
            </w:r>
          </w:p>
          <w:p w:rsidR="00372EE6" w:rsidRPr="00A62F77" w:rsidRDefault="00372EE6" w:rsidP="008240F5">
            <w:pPr>
              <w:pStyle w:val="af0"/>
              <w:widowControl w:val="0"/>
              <w:numPr>
                <w:ilvl w:val="0"/>
                <w:numId w:val="40"/>
              </w:numPr>
              <w:jc w:val="both"/>
              <w:rPr>
                <w:rFonts w:ascii="Times New Roman" w:hAnsi="Times New Roman"/>
              </w:rPr>
            </w:pPr>
            <w:r w:rsidRPr="00A62F77">
              <w:rPr>
                <w:rFonts w:ascii="Times New Roman" w:hAnsi="Times New Roman"/>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rsidR="00372EE6" w:rsidRPr="00A62F77" w:rsidRDefault="00372EE6" w:rsidP="008240F5">
            <w:pPr>
              <w:pStyle w:val="af0"/>
              <w:widowControl w:val="0"/>
              <w:numPr>
                <w:ilvl w:val="0"/>
                <w:numId w:val="40"/>
              </w:numPr>
              <w:jc w:val="both"/>
              <w:rPr>
                <w:sz w:val="21"/>
                <w:szCs w:val="21"/>
              </w:rPr>
            </w:pPr>
            <w:r w:rsidRPr="00A62F77">
              <w:rPr>
                <w:rFonts w:ascii="Times New Roman" w:hAnsi="Times New Roman"/>
              </w:rPr>
              <w:t>признавать своё право и право других на ошибки.</w:t>
            </w:r>
          </w:p>
        </w:tc>
      </w:tr>
      <w:tr w:rsidR="002754D3" w:rsidRPr="00A62F77">
        <w:trPr>
          <w:trHeight w:val="565"/>
        </w:trPr>
        <w:tc>
          <w:tcPr>
            <w:tcW w:w="5000" w:type="pct"/>
            <w:gridSpan w:val="2"/>
            <w:noWrap/>
            <w:tcMar>
              <w:top w:w="100" w:type="dxa"/>
              <w:left w:w="100" w:type="dxa"/>
              <w:bottom w:w="100" w:type="dxa"/>
              <w:right w:w="100" w:type="dxa"/>
            </w:tcMar>
          </w:tcPr>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jc w:val="both"/>
            </w:pPr>
            <w:r w:rsidRPr="00A62F77">
              <w:lastRenderedPageBreak/>
              <w:t>Предметные</w:t>
            </w:r>
          </w:p>
          <w:p w:rsidR="008240F5" w:rsidRPr="00A62F77" w:rsidRDefault="008240F5" w:rsidP="008240F5">
            <w:pPr>
              <w:pStyle w:val="af0"/>
              <w:widowControl w:val="0"/>
              <w:numPr>
                <w:ilvl w:val="0"/>
                <w:numId w:val="40"/>
              </w:numPr>
              <w:pBdr>
                <w:top w:val="none" w:sz="4" w:space="0" w:color="000000"/>
                <w:left w:val="none" w:sz="4" w:space="0" w:color="000000"/>
                <w:bottom w:val="none" w:sz="4" w:space="0" w:color="000000"/>
                <w:right w:val="none" w:sz="4" w:space="0" w:color="000000"/>
                <w:between w:val="none" w:sz="4" w:space="0" w:color="000000"/>
              </w:pBdr>
              <w:jc w:val="both"/>
              <w:rPr>
                <w:rFonts w:ascii="Times New Roman" w:hAnsi="Times New Roman"/>
              </w:rPr>
            </w:pPr>
            <w:r w:rsidRPr="00A62F77">
              <w:rPr>
                <w:rFonts w:ascii="Times New Roman" w:hAnsi="Times New Roman"/>
              </w:rPr>
              <w:t xml:space="preserve">уметь классифицировать и </w:t>
            </w:r>
            <w:proofErr w:type="spellStart"/>
            <w:r w:rsidRPr="00A62F77">
              <w:rPr>
                <w:rFonts w:ascii="Times New Roman" w:hAnsi="Times New Roman"/>
              </w:rPr>
              <w:t>типологизи</w:t>
            </w:r>
            <w:bookmarkStart w:id="2" w:name="_GoBack"/>
            <w:bookmarkEnd w:id="2"/>
            <w:r w:rsidRPr="00A62F77">
              <w:rPr>
                <w:rFonts w:ascii="Times New Roman" w:hAnsi="Times New Roman"/>
              </w:rPr>
              <w:t>ровать</w:t>
            </w:r>
            <w:proofErr w:type="spellEnd"/>
            <w:r w:rsidRPr="00A62F77">
              <w:rPr>
                <w:rFonts w:ascii="Times New Roman" w:hAnsi="Times New Roman"/>
              </w:rPr>
              <w:t xml:space="preserve"> права и обязанности налогоплательщиков, ответственности за налоговые правонарушения;</w:t>
            </w:r>
          </w:p>
          <w:p w:rsidR="008240F5" w:rsidRPr="00A62F77" w:rsidRDefault="008240F5" w:rsidP="008240F5">
            <w:pPr>
              <w:pStyle w:val="af0"/>
              <w:widowControl w:val="0"/>
              <w:numPr>
                <w:ilvl w:val="0"/>
                <w:numId w:val="40"/>
              </w:numPr>
              <w:pBdr>
                <w:top w:val="none" w:sz="4" w:space="0" w:color="000000"/>
                <w:left w:val="none" w:sz="4" w:space="0" w:color="000000"/>
                <w:bottom w:val="none" w:sz="4" w:space="0" w:color="000000"/>
                <w:right w:val="none" w:sz="4" w:space="0" w:color="000000"/>
                <w:between w:val="none" w:sz="4" w:space="0" w:color="000000"/>
              </w:pBdr>
              <w:jc w:val="both"/>
              <w:rPr>
                <w:rFonts w:ascii="Times New Roman" w:hAnsi="Times New Roman"/>
              </w:rPr>
            </w:pPr>
            <w:r w:rsidRPr="00A62F77">
              <w:rPr>
                <w:rFonts w:ascii="Times New Roman" w:hAnsi="Times New Roman"/>
              </w:rPr>
              <w:t>применять методы научного познания социальных процессов и явлений;</w:t>
            </w:r>
          </w:p>
          <w:p w:rsidR="008240F5" w:rsidRPr="00A62F77" w:rsidRDefault="008240F5" w:rsidP="008240F5">
            <w:pPr>
              <w:pStyle w:val="af0"/>
              <w:widowControl w:val="0"/>
              <w:numPr>
                <w:ilvl w:val="0"/>
                <w:numId w:val="40"/>
              </w:numPr>
              <w:pBdr>
                <w:top w:val="none" w:sz="4" w:space="0" w:color="000000"/>
                <w:left w:val="none" w:sz="4" w:space="0" w:color="000000"/>
                <w:bottom w:val="none" w:sz="4" w:space="0" w:color="000000"/>
                <w:right w:val="none" w:sz="4" w:space="0" w:color="000000"/>
                <w:between w:val="none" w:sz="4" w:space="0" w:color="000000"/>
              </w:pBdr>
              <w:jc w:val="both"/>
              <w:rPr>
                <w:rFonts w:ascii="Times New Roman" w:hAnsi="Times New Roman"/>
              </w:rPr>
            </w:pPr>
            <w:r w:rsidRPr="00A62F77">
              <w:rPr>
                <w:rFonts w:ascii="Times New Roman" w:hAnsi="Times New Roman"/>
              </w:rPr>
              <w:t>уметь проводить целенаправленный поиск социальной информации, используя источники научного и научно-публицистического характера, выстраивать аргументы с привлечением научных фактов и идей;</w:t>
            </w:r>
          </w:p>
          <w:p w:rsidR="008240F5" w:rsidRPr="00A62F77" w:rsidRDefault="008240F5" w:rsidP="008240F5">
            <w:pPr>
              <w:pStyle w:val="af0"/>
              <w:widowControl w:val="0"/>
              <w:numPr>
                <w:ilvl w:val="0"/>
                <w:numId w:val="40"/>
              </w:numPr>
              <w:pBdr>
                <w:top w:val="none" w:sz="4" w:space="0" w:color="000000"/>
                <w:left w:val="none" w:sz="4" w:space="0" w:color="000000"/>
                <w:bottom w:val="none" w:sz="4" w:space="0" w:color="000000"/>
                <w:right w:val="none" w:sz="4" w:space="0" w:color="000000"/>
                <w:between w:val="none" w:sz="4" w:space="0" w:color="000000"/>
              </w:pBdr>
              <w:jc w:val="both"/>
              <w:rPr>
                <w:rFonts w:ascii="Times New Roman" w:hAnsi="Times New Roman"/>
              </w:rPr>
            </w:pPr>
            <w:r w:rsidRPr="00A62F77">
              <w:rPr>
                <w:rFonts w:ascii="Times New Roman" w:hAnsi="Times New Roman"/>
              </w:rPr>
              <w:t>уметь анализировать и оценивать собственный социальный опыт, включая опыт самопознания и самооценки, самоконтроля, межличностного взаимодействия, выполнения социальных ролей, использовать его при решении познавательных задач и разрешении жизненных проблем, в том числе связанных с изучением деятельности участников правоотношений;</w:t>
            </w:r>
          </w:p>
          <w:p w:rsidR="008240F5" w:rsidRPr="00A62F77" w:rsidRDefault="008240F5" w:rsidP="008240F5">
            <w:pPr>
              <w:pStyle w:val="af0"/>
              <w:widowControl w:val="0"/>
              <w:numPr>
                <w:ilvl w:val="0"/>
                <w:numId w:val="40"/>
              </w:numPr>
              <w:pBdr>
                <w:top w:val="none" w:sz="4" w:space="0" w:color="000000"/>
                <w:left w:val="none" w:sz="4" w:space="0" w:color="000000"/>
                <w:bottom w:val="none" w:sz="4" w:space="0" w:color="000000"/>
                <w:right w:val="none" w:sz="4" w:space="0" w:color="000000"/>
                <w:between w:val="none" w:sz="4" w:space="0" w:color="000000"/>
              </w:pBdr>
              <w:jc w:val="both"/>
              <w:rPr>
                <w:rFonts w:ascii="Times New Roman" w:hAnsi="Times New Roman"/>
              </w:rPr>
            </w:pPr>
            <w:r w:rsidRPr="00A62F77">
              <w:rPr>
                <w:rFonts w:ascii="Times New Roman" w:hAnsi="Times New Roman"/>
              </w:rPr>
              <w:t>проявлять готовность продуктивно взаимодействовать с социальными институтами на основе правовых норм;</w:t>
            </w:r>
          </w:p>
          <w:p w:rsidR="008240F5" w:rsidRPr="00A62F77" w:rsidRDefault="008240F5" w:rsidP="008240F5">
            <w:pPr>
              <w:pStyle w:val="af0"/>
              <w:widowControl w:val="0"/>
              <w:numPr>
                <w:ilvl w:val="0"/>
                <w:numId w:val="40"/>
              </w:numPr>
              <w:pBdr>
                <w:top w:val="none" w:sz="4" w:space="0" w:color="000000"/>
                <w:left w:val="none" w:sz="4" w:space="0" w:color="000000"/>
                <w:bottom w:val="none" w:sz="4" w:space="0" w:color="000000"/>
                <w:right w:val="none" w:sz="4" w:space="0" w:color="000000"/>
                <w:between w:val="none" w:sz="4" w:space="0" w:color="000000"/>
              </w:pBdr>
              <w:jc w:val="both"/>
            </w:pPr>
            <w:r w:rsidRPr="00A62F77">
              <w:rPr>
                <w:rFonts w:ascii="Times New Roman" w:hAnsi="Times New Roman"/>
              </w:rPr>
              <w:t>уметь конкретизировать примерами из личного социального опыта, фактами социальной действительности, модельными ситуациями теоретические положения темы «Налоговое право»</w:t>
            </w:r>
          </w:p>
        </w:tc>
      </w:tr>
      <w:tr w:rsidR="002754D3" w:rsidRPr="00A62F77">
        <w:trPr>
          <w:trHeight w:val="543"/>
        </w:trPr>
        <w:tc>
          <w:tcPr>
            <w:tcW w:w="5000" w:type="pct"/>
            <w:gridSpan w:val="2"/>
            <w:noWrap/>
            <w:tcMar>
              <w:top w:w="100" w:type="dxa"/>
              <w:left w:w="100" w:type="dxa"/>
              <w:bottom w:w="100" w:type="dxa"/>
              <w:right w:w="100" w:type="dxa"/>
            </w:tcMar>
          </w:tcPr>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jc w:val="both"/>
            </w:pPr>
            <w:r w:rsidRPr="00A62F77">
              <w:rPr>
                <w:b/>
              </w:rPr>
              <w:t>Ключевые слова</w:t>
            </w:r>
            <w:r w:rsidRPr="00A62F77">
              <w:t xml:space="preserve"> (введите через запятую список ключевых слов, характеризующих урок):</w:t>
            </w:r>
            <w:r w:rsidR="008240F5" w:rsidRPr="00A62F77">
              <w:t xml:space="preserve"> налоговое право, права и обязанности </w:t>
            </w:r>
            <w:r w:rsidR="008240F5" w:rsidRPr="00A62F77">
              <w:lastRenderedPageBreak/>
              <w:t>налогоплательщика, ответственность за налоговые правонарушения</w:t>
            </w:r>
          </w:p>
        </w:tc>
      </w:tr>
      <w:tr w:rsidR="002754D3" w:rsidRPr="00A62F77">
        <w:trPr>
          <w:trHeight w:val="411"/>
        </w:trPr>
        <w:tc>
          <w:tcPr>
            <w:tcW w:w="5000" w:type="pct"/>
            <w:gridSpan w:val="2"/>
            <w:noWrap/>
            <w:tcMar>
              <w:top w:w="100" w:type="dxa"/>
              <w:left w:w="100" w:type="dxa"/>
              <w:bottom w:w="100" w:type="dxa"/>
              <w:right w:w="100" w:type="dxa"/>
            </w:tcMar>
          </w:tcPr>
          <w:p w:rsidR="002754D3" w:rsidRPr="00A62F77" w:rsidRDefault="00961DAF" w:rsidP="00647843">
            <w:pPr>
              <w:spacing w:before="60" w:after="60"/>
            </w:pPr>
            <w:r w:rsidRPr="00A62F77">
              <w:rPr>
                <w:b/>
              </w:rPr>
              <w:lastRenderedPageBreak/>
              <w:t xml:space="preserve">Краткое </w:t>
            </w:r>
            <w:proofErr w:type="gramStart"/>
            <w:r w:rsidRPr="00A62F77">
              <w:rPr>
                <w:b/>
              </w:rPr>
              <w:t>описание</w:t>
            </w:r>
            <w:r w:rsidRPr="00A62F77">
              <w:t>(</w:t>
            </w:r>
            <w:proofErr w:type="gramEnd"/>
            <w:r w:rsidRPr="00A62F77">
              <w:t>введите аннотацию к уроку, укажите используемые материалы/оборудование/электронные образовательные ресурсы)</w:t>
            </w:r>
          </w:p>
          <w:p w:rsidR="008240F5" w:rsidRPr="00A62F77" w:rsidRDefault="008240F5" w:rsidP="00647843">
            <w:pPr>
              <w:spacing w:before="60" w:after="60"/>
              <w:rPr>
                <w:rFonts w:eastAsia="Calibri"/>
                <w:lang w:eastAsia="en-US"/>
              </w:rPr>
            </w:pPr>
            <w:r w:rsidRPr="00A62F77">
              <w:t>Урок направлен на изучение темы «Права и обязанности налогоплательщиков. Ответственность за налоговые правонарушения» обучающимися 11 класса. Урок направлена на работу с нормативными правовыми актами, анализ правовых ситуаций. Для проведения урока необходим раздаточный материал, компьютер с проектором для демонстрации презентации и видеоматериалов.</w:t>
            </w:r>
          </w:p>
        </w:tc>
      </w:tr>
    </w:tbl>
    <w:p w:rsidR="002754D3" w:rsidRPr="00A62F77" w:rsidRDefault="002754D3"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ind w:right="-1"/>
        <w:jc w:val="both"/>
      </w:pPr>
    </w:p>
    <w:p w:rsidR="002754D3" w:rsidRPr="00A62F77" w:rsidRDefault="00961DAF"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pPr>
      <w:bookmarkStart w:id="3" w:name="_23ckvvd"/>
      <w:bookmarkEnd w:id="3"/>
      <w:r w:rsidRPr="00A62F77">
        <w:t>3. БЛОЧНО-МОДУЛЬНОЕ ОПИСАНИЕ УРОКА</w:t>
      </w:r>
    </w:p>
    <w:p w:rsidR="002754D3" w:rsidRPr="00A62F77" w:rsidRDefault="002754D3"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rPr>
          <w:b/>
        </w:rPr>
      </w:pPr>
    </w:p>
    <w:tbl>
      <w:tblPr>
        <w:tblStyle w:val="af2"/>
        <w:tblW w:w="0" w:type="auto"/>
        <w:tblLook w:val="04A0" w:firstRow="1" w:lastRow="0" w:firstColumn="1" w:lastColumn="0" w:noHBand="0" w:noVBand="1"/>
      </w:tblPr>
      <w:tblGrid>
        <w:gridCol w:w="14786"/>
      </w:tblGrid>
      <w:tr w:rsidR="002754D3" w:rsidRPr="00A62F77">
        <w:tc>
          <w:tcPr>
            <w:tcW w:w="14560" w:type="dxa"/>
            <w:shd w:val="clear" w:color="F2F2F2" w:fill="C6D9F1" w:themeFill="text2" w:themeFillTint="33"/>
            <w:noWrap/>
          </w:tcPr>
          <w:p w:rsidR="002754D3" w:rsidRPr="00A62F77" w:rsidRDefault="00961DAF" w:rsidP="00647843">
            <w:pPr>
              <w:widowControl w:val="0"/>
              <w:spacing w:before="60" w:after="60"/>
              <w:rPr>
                <w:b/>
              </w:rPr>
            </w:pPr>
            <w:r w:rsidRPr="00A62F77">
              <w:rPr>
                <w:b/>
              </w:rPr>
              <w:t>БЛОК 1. Вхождение в тему урока и создание условий для осознанного восприятия нового материала</w:t>
            </w:r>
          </w:p>
        </w:tc>
      </w:tr>
      <w:tr w:rsidR="002754D3" w:rsidRPr="00A62F77">
        <w:tc>
          <w:tcPr>
            <w:tcW w:w="14560" w:type="dxa"/>
            <w:noWrap/>
          </w:tcPr>
          <w:p w:rsidR="002754D3" w:rsidRPr="00A62F77" w:rsidRDefault="00961DAF" w:rsidP="00647843">
            <w:pPr>
              <w:widowControl w:val="0"/>
              <w:spacing w:before="60" w:after="60"/>
              <w:rPr>
                <w:b/>
              </w:rPr>
            </w:pPr>
            <w:r w:rsidRPr="00A62F77">
              <w:rPr>
                <w:b/>
              </w:rPr>
              <w:t>Этап 1.1. Мотивирование на учебную деятельность</w:t>
            </w:r>
          </w:p>
        </w:tc>
      </w:tr>
      <w:tr w:rsidR="002754D3" w:rsidRPr="00A62F77">
        <w:tc>
          <w:tcPr>
            <w:tcW w:w="14560" w:type="dxa"/>
            <w:noWrap/>
          </w:tcPr>
          <w:p w:rsidR="002754D3" w:rsidRPr="00A62F77" w:rsidRDefault="00961DAF" w:rsidP="00647843">
            <w:pPr>
              <w:widowControl w:val="0"/>
              <w:spacing w:before="60" w:after="60"/>
              <w:rPr>
                <w:i/>
              </w:rPr>
            </w:pPr>
            <w:r w:rsidRPr="00A62F77">
              <w:rPr>
                <w:i/>
              </w:rPr>
              <w:t>Укажите</w:t>
            </w:r>
            <w:r w:rsidR="002E643A" w:rsidRPr="00A62F77">
              <w:rPr>
                <w:i/>
              </w:rPr>
              <w:t xml:space="preserve"> </w:t>
            </w:r>
            <w:r w:rsidRPr="00A62F77">
              <w:rPr>
                <w:i/>
              </w:rPr>
              <w:t>формы организации учебной деятельности на данном этапе урока. Опишите конкретную учебную установку, вопрос, задание, интересный факт, которые мотивируют мыслительную деятельность школьника (это интересно/знаешь ли ты, что), укажите ссылку на дополнительные материалы</w:t>
            </w:r>
          </w:p>
        </w:tc>
      </w:tr>
      <w:tr w:rsidR="002754D3" w:rsidRPr="00A62F77" w:rsidTr="00311FBE">
        <w:trPr>
          <w:trHeight w:val="2139"/>
        </w:trPr>
        <w:tc>
          <w:tcPr>
            <w:tcW w:w="14560" w:type="dxa"/>
            <w:noWrap/>
          </w:tcPr>
          <w:p w:rsidR="00311FBE" w:rsidRPr="00A62F77" w:rsidRDefault="00311FBE" w:rsidP="00647843">
            <w:pPr>
              <w:widowControl w:val="0"/>
              <w:spacing w:before="60" w:after="60"/>
            </w:pPr>
            <w:r w:rsidRPr="00DA1EFB">
              <w:t>Слайд № 2.</w:t>
            </w:r>
          </w:p>
          <w:p w:rsidR="002754D3" w:rsidRPr="00A62F77" w:rsidRDefault="0086338F" w:rsidP="00647843">
            <w:pPr>
              <w:widowControl w:val="0"/>
              <w:spacing w:before="60" w:after="60"/>
            </w:pPr>
            <w:r w:rsidRPr="00A62F77">
              <w:t>Президент США Б. Франклин однажды сказал, что неизбежны только 2 вещи: смерть и ЭТО явление экономической жизни.</w:t>
            </w:r>
          </w:p>
          <w:p w:rsidR="0086338F" w:rsidRPr="00A62F77" w:rsidRDefault="0086338F" w:rsidP="00647843">
            <w:pPr>
              <w:widowControl w:val="0"/>
              <w:spacing w:before="60" w:after="60"/>
            </w:pPr>
          </w:p>
          <w:p w:rsidR="002754D3" w:rsidRPr="00A62F77" w:rsidRDefault="0086338F" w:rsidP="00647843">
            <w:pPr>
              <w:spacing w:before="60" w:after="60"/>
            </w:pPr>
            <w:r w:rsidRPr="00A62F77">
              <w:t xml:space="preserve">А известного актера Арнольда. </w:t>
            </w:r>
            <w:proofErr w:type="spellStart"/>
            <w:r w:rsidRPr="00A62F77">
              <w:t>Шварцнеггера</w:t>
            </w:r>
            <w:proofErr w:type="spellEnd"/>
            <w:r w:rsidRPr="00A62F77">
              <w:t xml:space="preserve"> задержали в аэропорту Мюнхена из-за того, что он пытался уклониться от уплаты ЭТОГО за дорогие швейцарские часы.</w:t>
            </w:r>
          </w:p>
          <w:p w:rsidR="00311FBE" w:rsidRPr="00A62F77" w:rsidRDefault="00311FBE" w:rsidP="00647843">
            <w:pPr>
              <w:spacing w:before="60" w:after="60"/>
            </w:pPr>
          </w:p>
          <w:p w:rsidR="000F1F2D" w:rsidRPr="00A62F77" w:rsidRDefault="000F1F2D" w:rsidP="00695B6D">
            <w:pPr>
              <w:widowControl w:val="0"/>
              <w:spacing w:before="60" w:after="60"/>
            </w:pPr>
            <w:r w:rsidRPr="00A62F77">
              <w:t xml:space="preserve">Назовите ЭТО. Согласны ли Вы с Б. Франклином, что уплата налогов неизбежна? Почему? Какие нормативные правовые акты это устанавливают? </w:t>
            </w:r>
            <w:r w:rsidR="00311FBE" w:rsidRPr="00A62F77">
              <w:t>(</w:t>
            </w:r>
            <w:r w:rsidRPr="00A62F77">
              <w:t>Конституция РФ, Налоговый Кодекс РФ.</w:t>
            </w:r>
            <w:r w:rsidR="00311FBE" w:rsidRPr="00A62F77">
              <w:t>)</w:t>
            </w:r>
            <w:r w:rsidR="00695B6D">
              <w:t xml:space="preserve"> Слайд № 3</w:t>
            </w:r>
            <w:r w:rsidR="00695B6D" w:rsidRPr="00DA1EFB">
              <w:t>.</w:t>
            </w:r>
          </w:p>
        </w:tc>
      </w:tr>
      <w:tr w:rsidR="002754D3" w:rsidRPr="00A62F77">
        <w:tc>
          <w:tcPr>
            <w:tcW w:w="14560" w:type="dxa"/>
            <w:noWrap/>
          </w:tcPr>
          <w:p w:rsidR="002754D3" w:rsidRPr="00A62F77" w:rsidRDefault="00961DAF" w:rsidP="00647843">
            <w:pPr>
              <w:widowControl w:val="0"/>
              <w:spacing w:before="60" w:after="60"/>
              <w:rPr>
                <w:b/>
              </w:rPr>
            </w:pPr>
            <w:r w:rsidRPr="00A62F77">
              <w:rPr>
                <w:b/>
              </w:rPr>
              <w:t>Этап 1.2. Актуализация опорных знаний</w:t>
            </w:r>
          </w:p>
        </w:tc>
      </w:tr>
      <w:tr w:rsidR="002754D3" w:rsidRPr="00A62F77">
        <w:trPr>
          <w:trHeight w:val="862"/>
        </w:trPr>
        <w:tc>
          <w:tcPr>
            <w:tcW w:w="14560" w:type="dxa"/>
            <w:noWrap/>
          </w:tcPr>
          <w:p w:rsidR="002754D3" w:rsidRPr="00A62F77" w:rsidRDefault="00961DAF" w:rsidP="00647843">
            <w:pPr>
              <w:shd w:val="clear" w:color="FFFFFF" w:fill="FFFFFF"/>
              <w:spacing w:before="60" w:after="60"/>
              <w:rPr>
                <w:i/>
              </w:rPr>
            </w:pPr>
            <w:r w:rsidRPr="00A62F77">
              <w:rPr>
                <w:i/>
              </w:rPr>
              <w:t>Укажите формы организации учебной деятельности и учебные задания</w:t>
            </w:r>
            <w:r w:rsidR="00AF6FF7" w:rsidRPr="00A62F77">
              <w:rPr>
                <w:i/>
              </w:rPr>
              <w:t xml:space="preserve"> </w:t>
            </w:r>
            <w:r w:rsidRPr="00A62F77">
              <w:rPr>
                <w:i/>
              </w:rPr>
              <w:t>для актуализации опорных знаний, необходимых для изучения нового, укажите ссылку на дополнительные используемые материалы.</w:t>
            </w:r>
          </w:p>
        </w:tc>
      </w:tr>
      <w:tr w:rsidR="002754D3" w:rsidRPr="00A62F77" w:rsidTr="00311FBE">
        <w:trPr>
          <w:trHeight w:val="722"/>
        </w:trPr>
        <w:tc>
          <w:tcPr>
            <w:tcW w:w="14560" w:type="dxa"/>
            <w:noWrap/>
          </w:tcPr>
          <w:p w:rsidR="002754D3" w:rsidRPr="00A62F77" w:rsidRDefault="000F1F2D" w:rsidP="00647843">
            <w:pPr>
              <w:shd w:val="clear" w:color="FFFFFF" w:fill="FFFFFF"/>
              <w:spacing w:before="60" w:after="60"/>
            </w:pPr>
            <w:r w:rsidRPr="00A62F77">
              <w:lastRenderedPageBreak/>
              <w:t>Давайте определим, что Вы в начале урока помните о налогах. Перед Вами таблица, отметьте, какие утверждения Вы считаете верными, а какие – нет.</w:t>
            </w:r>
            <w:r w:rsidR="00311FBE" w:rsidRPr="00A62F77">
              <w:t xml:space="preserve"> Перед Вами таблица, отметьте в ней, какие утверждения, по Вашему мнению, являются верными, а какие – нет.</w:t>
            </w:r>
          </w:p>
          <w:tbl>
            <w:tblPr>
              <w:tblStyle w:val="af2"/>
              <w:tblW w:w="0" w:type="auto"/>
              <w:tblLook w:val="04A0" w:firstRow="1" w:lastRow="0" w:firstColumn="1" w:lastColumn="0" w:noHBand="0" w:noVBand="1"/>
            </w:tblPr>
            <w:tblGrid>
              <w:gridCol w:w="10627"/>
              <w:gridCol w:w="1559"/>
              <w:gridCol w:w="2143"/>
            </w:tblGrid>
            <w:tr w:rsidR="00311FBE" w:rsidRPr="00A62F77" w:rsidTr="00311FBE">
              <w:tc>
                <w:tcPr>
                  <w:tcW w:w="10627" w:type="dxa"/>
                </w:tcPr>
                <w:p w:rsidR="00311FBE" w:rsidRPr="00A62F77" w:rsidRDefault="00311FBE" w:rsidP="00311FBE">
                  <w:pPr>
                    <w:spacing w:before="60" w:after="60"/>
                    <w:jc w:val="center"/>
                    <w:rPr>
                      <w:b/>
                    </w:rPr>
                  </w:pPr>
                  <w:r w:rsidRPr="00A62F77">
                    <w:rPr>
                      <w:b/>
                    </w:rPr>
                    <w:t>Утверждения</w:t>
                  </w:r>
                </w:p>
              </w:tc>
              <w:tc>
                <w:tcPr>
                  <w:tcW w:w="1559" w:type="dxa"/>
                </w:tcPr>
                <w:p w:rsidR="00311FBE" w:rsidRPr="00A62F77" w:rsidRDefault="00311FBE" w:rsidP="00311FBE">
                  <w:pPr>
                    <w:spacing w:before="60" w:after="60"/>
                    <w:jc w:val="center"/>
                    <w:rPr>
                      <w:b/>
                    </w:rPr>
                  </w:pPr>
                  <w:proofErr w:type="gramStart"/>
                  <w:r w:rsidRPr="00A62F77">
                    <w:rPr>
                      <w:b/>
                    </w:rPr>
                    <w:t>Верно</w:t>
                  </w:r>
                  <w:proofErr w:type="gramEnd"/>
                </w:p>
              </w:tc>
              <w:tc>
                <w:tcPr>
                  <w:tcW w:w="2143" w:type="dxa"/>
                </w:tcPr>
                <w:p w:rsidR="00311FBE" w:rsidRPr="00A62F77" w:rsidRDefault="00311FBE" w:rsidP="00311FBE">
                  <w:pPr>
                    <w:spacing w:before="60" w:after="60"/>
                    <w:jc w:val="center"/>
                    <w:rPr>
                      <w:b/>
                    </w:rPr>
                  </w:pPr>
                  <w:r w:rsidRPr="00A62F77">
                    <w:rPr>
                      <w:b/>
                    </w:rPr>
                    <w:t>Неверно</w:t>
                  </w:r>
                </w:p>
              </w:tc>
            </w:tr>
            <w:tr w:rsidR="00311FBE" w:rsidRPr="00A62F77" w:rsidTr="00311FBE">
              <w:tc>
                <w:tcPr>
                  <w:tcW w:w="10627" w:type="dxa"/>
                </w:tcPr>
                <w:p w:rsidR="00311FBE" w:rsidRPr="00A62F77" w:rsidRDefault="00311FBE" w:rsidP="00311FBE">
                  <w:pPr>
                    <w:pStyle w:val="af0"/>
                    <w:numPr>
                      <w:ilvl w:val="0"/>
                      <w:numId w:val="30"/>
                    </w:numPr>
                    <w:spacing w:before="60" w:after="60"/>
                    <w:rPr>
                      <w:rFonts w:ascii="Times New Roman" w:hAnsi="Times New Roman"/>
                    </w:rPr>
                  </w:pPr>
                  <w:r w:rsidRPr="00A62F77">
                    <w:rPr>
                      <w:rFonts w:ascii="Times New Roman" w:hAnsi="Times New Roman"/>
                    </w:rPr>
                    <w:t>Лица, не являющиеся гражданами РФ, также в некоторых случаях обязаны платить налоги на доходы.</w:t>
                  </w:r>
                </w:p>
              </w:tc>
              <w:tc>
                <w:tcPr>
                  <w:tcW w:w="1559" w:type="dxa"/>
                </w:tcPr>
                <w:p w:rsidR="00311FBE" w:rsidRPr="00A62F77" w:rsidRDefault="00311FBE" w:rsidP="00647843">
                  <w:pPr>
                    <w:spacing w:before="60" w:after="60"/>
                  </w:pPr>
                </w:p>
              </w:tc>
              <w:tc>
                <w:tcPr>
                  <w:tcW w:w="2143" w:type="dxa"/>
                </w:tcPr>
                <w:p w:rsidR="00311FBE" w:rsidRPr="00A62F77" w:rsidRDefault="00311FBE" w:rsidP="00647843">
                  <w:pPr>
                    <w:spacing w:before="60" w:after="60"/>
                  </w:pPr>
                </w:p>
              </w:tc>
            </w:tr>
            <w:tr w:rsidR="00311FBE" w:rsidRPr="00A62F77" w:rsidTr="00311FBE">
              <w:tc>
                <w:tcPr>
                  <w:tcW w:w="10627" w:type="dxa"/>
                </w:tcPr>
                <w:p w:rsidR="00311FBE" w:rsidRPr="00A62F77" w:rsidRDefault="00311FBE" w:rsidP="00311FBE">
                  <w:pPr>
                    <w:pStyle w:val="af0"/>
                    <w:numPr>
                      <w:ilvl w:val="0"/>
                      <w:numId w:val="30"/>
                    </w:numPr>
                    <w:spacing w:before="60" w:after="60"/>
                    <w:rPr>
                      <w:rFonts w:ascii="Times New Roman" w:hAnsi="Times New Roman"/>
                    </w:rPr>
                  </w:pPr>
                  <w:r w:rsidRPr="00A62F77">
                    <w:rPr>
                      <w:rFonts w:ascii="Times New Roman" w:hAnsi="Times New Roman"/>
                    </w:rPr>
                    <w:t>За совершение правонарушений в области налогового права могут быть предусмотрены налоговая, административная, уголовная, материальная ответственности.</w:t>
                  </w:r>
                </w:p>
              </w:tc>
              <w:tc>
                <w:tcPr>
                  <w:tcW w:w="1559" w:type="dxa"/>
                </w:tcPr>
                <w:p w:rsidR="00311FBE" w:rsidRPr="00A62F77" w:rsidRDefault="00311FBE" w:rsidP="00647843">
                  <w:pPr>
                    <w:spacing w:before="60" w:after="60"/>
                  </w:pPr>
                </w:p>
              </w:tc>
              <w:tc>
                <w:tcPr>
                  <w:tcW w:w="2143" w:type="dxa"/>
                </w:tcPr>
                <w:p w:rsidR="00311FBE" w:rsidRPr="00A62F77" w:rsidRDefault="00311FBE" w:rsidP="00647843">
                  <w:pPr>
                    <w:spacing w:before="60" w:after="60"/>
                  </w:pPr>
                </w:p>
              </w:tc>
            </w:tr>
            <w:tr w:rsidR="00311FBE" w:rsidRPr="00A62F77" w:rsidTr="00311FBE">
              <w:tc>
                <w:tcPr>
                  <w:tcW w:w="10627" w:type="dxa"/>
                </w:tcPr>
                <w:p w:rsidR="00311FBE" w:rsidRPr="00A62F77" w:rsidRDefault="00311FBE" w:rsidP="00311FBE">
                  <w:pPr>
                    <w:pStyle w:val="af0"/>
                    <w:numPr>
                      <w:ilvl w:val="0"/>
                      <w:numId w:val="30"/>
                    </w:numPr>
                    <w:spacing w:before="60" w:after="60"/>
                    <w:rPr>
                      <w:rFonts w:ascii="Times New Roman" w:hAnsi="Times New Roman"/>
                    </w:rPr>
                  </w:pPr>
                  <w:r w:rsidRPr="00A62F77">
                    <w:rPr>
                      <w:rFonts w:ascii="Times New Roman" w:hAnsi="Times New Roman"/>
                    </w:rPr>
                    <w:t>Налогоплательщики всегда обязаны соблюдать требования налоговых органов.</w:t>
                  </w:r>
                </w:p>
              </w:tc>
              <w:tc>
                <w:tcPr>
                  <w:tcW w:w="1559" w:type="dxa"/>
                </w:tcPr>
                <w:p w:rsidR="00311FBE" w:rsidRPr="00A62F77" w:rsidRDefault="00311FBE" w:rsidP="00647843">
                  <w:pPr>
                    <w:spacing w:before="60" w:after="60"/>
                  </w:pPr>
                </w:p>
              </w:tc>
              <w:tc>
                <w:tcPr>
                  <w:tcW w:w="2143" w:type="dxa"/>
                </w:tcPr>
                <w:p w:rsidR="00311FBE" w:rsidRPr="00A62F77" w:rsidRDefault="00311FBE" w:rsidP="00647843">
                  <w:pPr>
                    <w:spacing w:before="60" w:after="60"/>
                  </w:pPr>
                </w:p>
              </w:tc>
            </w:tr>
            <w:tr w:rsidR="00311FBE" w:rsidRPr="00A62F77" w:rsidTr="00311FBE">
              <w:tc>
                <w:tcPr>
                  <w:tcW w:w="10627" w:type="dxa"/>
                </w:tcPr>
                <w:p w:rsidR="00311FBE" w:rsidRPr="00A62F77" w:rsidRDefault="00311FBE" w:rsidP="00311FBE">
                  <w:pPr>
                    <w:pStyle w:val="af0"/>
                    <w:numPr>
                      <w:ilvl w:val="0"/>
                      <w:numId w:val="30"/>
                    </w:numPr>
                    <w:spacing w:before="60" w:after="60"/>
                    <w:rPr>
                      <w:rFonts w:ascii="Times New Roman" w:hAnsi="Times New Roman"/>
                    </w:rPr>
                  </w:pPr>
                  <w:r w:rsidRPr="00A62F77">
                    <w:rPr>
                      <w:rFonts w:ascii="Times New Roman" w:hAnsi="Times New Roman"/>
                    </w:rPr>
                    <w:t>Акцизы, таможенные сборы относятся к прямым налогам.</w:t>
                  </w:r>
                </w:p>
              </w:tc>
              <w:tc>
                <w:tcPr>
                  <w:tcW w:w="1559" w:type="dxa"/>
                </w:tcPr>
                <w:p w:rsidR="00311FBE" w:rsidRPr="00A62F77" w:rsidRDefault="00311FBE" w:rsidP="00647843">
                  <w:pPr>
                    <w:spacing w:before="60" w:after="60"/>
                  </w:pPr>
                </w:p>
              </w:tc>
              <w:tc>
                <w:tcPr>
                  <w:tcW w:w="2143" w:type="dxa"/>
                </w:tcPr>
                <w:p w:rsidR="00311FBE" w:rsidRPr="00A62F77" w:rsidRDefault="00311FBE" w:rsidP="00647843">
                  <w:pPr>
                    <w:spacing w:before="60" w:after="60"/>
                  </w:pPr>
                </w:p>
              </w:tc>
            </w:tr>
            <w:tr w:rsidR="00311FBE" w:rsidRPr="00A62F77" w:rsidTr="00311FBE">
              <w:tc>
                <w:tcPr>
                  <w:tcW w:w="10627" w:type="dxa"/>
                </w:tcPr>
                <w:p w:rsidR="00311FBE" w:rsidRPr="00A62F77" w:rsidRDefault="00311FBE" w:rsidP="00311FBE">
                  <w:pPr>
                    <w:pStyle w:val="af0"/>
                    <w:numPr>
                      <w:ilvl w:val="0"/>
                      <w:numId w:val="30"/>
                    </w:numPr>
                    <w:spacing w:before="60" w:after="60"/>
                    <w:rPr>
                      <w:rFonts w:ascii="Times New Roman" w:hAnsi="Times New Roman"/>
                    </w:rPr>
                  </w:pPr>
                  <w:r w:rsidRPr="00A62F77">
                    <w:rPr>
                      <w:rFonts w:ascii="Times New Roman" w:hAnsi="Times New Roman"/>
                    </w:rPr>
                    <w:t>Налоги в зависимости от масштаба делятся на местные, региональные и общенациональные.</w:t>
                  </w:r>
                </w:p>
              </w:tc>
              <w:tc>
                <w:tcPr>
                  <w:tcW w:w="1559" w:type="dxa"/>
                </w:tcPr>
                <w:p w:rsidR="00311FBE" w:rsidRPr="00A62F77" w:rsidRDefault="00311FBE" w:rsidP="00647843">
                  <w:pPr>
                    <w:spacing w:before="60" w:after="60"/>
                  </w:pPr>
                </w:p>
              </w:tc>
              <w:tc>
                <w:tcPr>
                  <w:tcW w:w="2143" w:type="dxa"/>
                </w:tcPr>
                <w:p w:rsidR="00311FBE" w:rsidRPr="00A62F77" w:rsidRDefault="00311FBE" w:rsidP="00647843">
                  <w:pPr>
                    <w:spacing w:before="60" w:after="60"/>
                  </w:pPr>
                </w:p>
              </w:tc>
            </w:tr>
          </w:tbl>
          <w:p w:rsidR="000F1F2D" w:rsidRPr="00A62F77" w:rsidRDefault="000F1F2D" w:rsidP="00311FBE">
            <w:pPr>
              <w:shd w:val="clear" w:color="FFFFFF" w:fill="FFFFFF"/>
              <w:spacing w:before="60" w:after="60"/>
              <w:rPr>
                <w:i/>
              </w:rPr>
            </w:pPr>
            <w:r w:rsidRPr="00A62F77">
              <w:t xml:space="preserve">Какие утверждения вызвали у Вас наибольшие сомнения? Почему? Давайте определим, что из темы «Налоги» </w:t>
            </w:r>
            <w:r w:rsidR="00311FBE" w:rsidRPr="00A62F77">
              <w:t>нам</w:t>
            </w:r>
            <w:r w:rsidRPr="00A62F77">
              <w:t xml:space="preserve"> необходимо рассмотреть, составьте примерный план сегодняшнего урока</w:t>
            </w:r>
            <w:r w:rsidR="00311FBE" w:rsidRPr="00A62F77">
              <w:t xml:space="preserve"> (Права и обязанности налогоплательщиков, ответственность за совершение налоговых правонарушений.)</w:t>
            </w:r>
            <w:r w:rsidRPr="00A62F77">
              <w:t>.</w:t>
            </w:r>
          </w:p>
        </w:tc>
      </w:tr>
      <w:tr w:rsidR="002754D3" w:rsidRPr="00A62F77">
        <w:tc>
          <w:tcPr>
            <w:tcW w:w="14560" w:type="dxa"/>
            <w:noWrap/>
          </w:tcPr>
          <w:p w:rsidR="002754D3" w:rsidRPr="00A62F77" w:rsidRDefault="00961DAF" w:rsidP="00647843">
            <w:pPr>
              <w:widowControl w:val="0"/>
              <w:spacing w:before="60" w:after="60"/>
              <w:rPr>
                <w:b/>
              </w:rPr>
            </w:pPr>
            <w:r w:rsidRPr="00A62F77">
              <w:rPr>
                <w:b/>
              </w:rPr>
              <w:t>Этап 1.3. Целеполагание</w:t>
            </w:r>
          </w:p>
        </w:tc>
      </w:tr>
      <w:tr w:rsidR="002754D3" w:rsidRPr="00A62F77">
        <w:tc>
          <w:tcPr>
            <w:tcW w:w="14560" w:type="dxa"/>
            <w:noWrap/>
          </w:tcPr>
          <w:p w:rsidR="002754D3" w:rsidRPr="00A62F77" w:rsidRDefault="00961DAF" w:rsidP="00647843">
            <w:pPr>
              <w:widowControl w:val="0"/>
              <w:spacing w:before="60" w:after="60"/>
              <w:rPr>
                <w:i/>
              </w:rPr>
            </w:pPr>
            <w:r w:rsidRPr="00A62F77">
              <w:rPr>
                <w:i/>
              </w:rPr>
              <w:t>Назовите цель (стратегия успеха):</w:t>
            </w:r>
          </w:p>
          <w:p w:rsidR="002754D3" w:rsidRPr="00A62F77" w:rsidRDefault="002754D3" w:rsidP="00647843">
            <w:pPr>
              <w:widowControl w:val="0"/>
              <w:spacing w:before="60" w:after="60"/>
            </w:pPr>
          </w:p>
        </w:tc>
      </w:tr>
      <w:tr w:rsidR="002754D3" w:rsidRPr="00A62F77" w:rsidTr="00A62F77">
        <w:trPr>
          <w:trHeight w:val="604"/>
        </w:trPr>
        <w:tc>
          <w:tcPr>
            <w:tcW w:w="14560" w:type="dxa"/>
            <w:noWrap/>
          </w:tcPr>
          <w:p w:rsidR="002754D3" w:rsidRPr="00A62F77" w:rsidRDefault="000F1F2D" w:rsidP="00A62F77">
            <w:pPr>
              <w:widowControl w:val="0"/>
              <w:spacing w:before="60" w:after="60"/>
              <w:rPr>
                <w:i/>
              </w:rPr>
            </w:pPr>
            <w:r w:rsidRPr="00A62F77">
              <w:t xml:space="preserve">Исходя из составленного Вами плана, сформулируйте цель сегодняшнего урока. </w:t>
            </w:r>
            <w:r w:rsidR="00A62F77">
              <w:rPr>
                <w:i/>
              </w:rPr>
              <w:t>(</w:t>
            </w:r>
            <w:r w:rsidRPr="00A62F77">
              <w:rPr>
                <w:i/>
              </w:rPr>
              <w:t xml:space="preserve">Цель – </w:t>
            </w:r>
            <w:r w:rsidR="00A62F77">
              <w:rPr>
                <w:i/>
              </w:rPr>
              <w:t xml:space="preserve">формирование знаний об </w:t>
            </w:r>
            <w:r w:rsidRPr="00A62F77">
              <w:rPr>
                <w:i/>
              </w:rPr>
              <w:t>основны</w:t>
            </w:r>
            <w:r w:rsidR="00A62F77">
              <w:rPr>
                <w:i/>
              </w:rPr>
              <w:t>х</w:t>
            </w:r>
            <w:r w:rsidRPr="00A62F77">
              <w:rPr>
                <w:i/>
              </w:rPr>
              <w:t xml:space="preserve"> права</w:t>
            </w:r>
            <w:r w:rsidR="00A62F77">
              <w:rPr>
                <w:i/>
              </w:rPr>
              <w:t>х</w:t>
            </w:r>
            <w:r w:rsidRPr="00A62F77">
              <w:rPr>
                <w:i/>
              </w:rPr>
              <w:t xml:space="preserve"> и обязанност</w:t>
            </w:r>
            <w:r w:rsidR="00A62F77">
              <w:rPr>
                <w:i/>
              </w:rPr>
              <w:t>ях</w:t>
            </w:r>
            <w:r w:rsidRPr="00A62F77">
              <w:rPr>
                <w:i/>
              </w:rPr>
              <w:t xml:space="preserve"> </w:t>
            </w:r>
            <w:r w:rsidR="00952487" w:rsidRPr="00A62F77">
              <w:rPr>
                <w:i/>
              </w:rPr>
              <w:t>налогоплательщиков</w:t>
            </w:r>
            <w:r w:rsidRPr="00A62F77">
              <w:rPr>
                <w:i/>
              </w:rPr>
              <w:t>, об ответственности за налоговые преступления.</w:t>
            </w:r>
            <w:r w:rsidR="00A62F77">
              <w:rPr>
                <w:i/>
              </w:rPr>
              <w:t>)</w:t>
            </w:r>
          </w:p>
        </w:tc>
      </w:tr>
      <w:tr w:rsidR="002754D3" w:rsidRPr="00A62F77">
        <w:tc>
          <w:tcPr>
            <w:tcW w:w="14560" w:type="dxa"/>
            <w:shd w:val="clear" w:color="auto" w:fill="C6D9F1" w:themeFill="text2" w:themeFillTint="33"/>
            <w:noWrap/>
          </w:tcPr>
          <w:p w:rsidR="002754D3" w:rsidRPr="00A62F77" w:rsidRDefault="00961DAF" w:rsidP="00647843">
            <w:pPr>
              <w:widowControl w:val="0"/>
              <w:spacing w:before="60" w:after="60"/>
              <w:rPr>
                <w:b/>
              </w:rPr>
            </w:pPr>
            <w:r w:rsidRPr="00A62F77">
              <w:rPr>
                <w:b/>
              </w:rPr>
              <w:t>БЛОК 2. Освоение нового материала</w:t>
            </w:r>
          </w:p>
        </w:tc>
      </w:tr>
      <w:tr w:rsidR="002754D3" w:rsidRPr="00A62F77">
        <w:tc>
          <w:tcPr>
            <w:tcW w:w="14560" w:type="dxa"/>
            <w:noWrap/>
          </w:tcPr>
          <w:p w:rsidR="002754D3" w:rsidRPr="00A62F77" w:rsidRDefault="00961DAF" w:rsidP="00647843">
            <w:pPr>
              <w:widowControl w:val="0"/>
              <w:spacing w:before="60" w:after="60"/>
              <w:rPr>
                <w:b/>
              </w:rPr>
            </w:pPr>
            <w:r w:rsidRPr="00A62F77">
              <w:rPr>
                <w:b/>
              </w:rPr>
              <w:t>Этап 2.1. Осуществление учебных действий по освоению нового материала</w:t>
            </w:r>
          </w:p>
        </w:tc>
      </w:tr>
      <w:tr w:rsidR="002754D3" w:rsidRPr="00A62F77">
        <w:tc>
          <w:tcPr>
            <w:tcW w:w="14560" w:type="dxa"/>
            <w:noWrap/>
          </w:tcPr>
          <w:p w:rsidR="002754D3" w:rsidRPr="00A62F77" w:rsidRDefault="00961DAF" w:rsidP="00647843">
            <w:pPr>
              <w:pStyle w:val="afc"/>
              <w:spacing w:before="60" w:after="60"/>
              <w:rPr>
                <w:i/>
                <w:sz w:val="24"/>
                <w:szCs w:val="24"/>
              </w:rPr>
            </w:pPr>
            <w:r w:rsidRPr="00A62F77">
              <w:rPr>
                <w:i/>
                <w:sz w:val="24"/>
                <w:szCs w:val="24"/>
              </w:rPr>
              <w:t>Укажите формы организации учебной деятельности, включая самостоятельную учебную деятельность учащихся (изучаем новое/открываем новое</w:t>
            </w:r>
            <w:proofErr w:type="gramStart"/>
            <w:r w:rsidRPr="00A62F77">
              <w:rPr>
                <w:i/>
                <w:sz w:val="24"/>
                <w:szCs w:val="24"/>
              </w:rPr>
              <w:t>).Приведите</w:t>
            </w:r>
            <w:proofErr w:type="gramEnd"/>
            <w:r w:rsidRPr="00A62F77">
              <w:rPr>
                <w:i/>
                <w:sz w:val="24"/>
                <w:szCs w:val="24"/>
              </w:rPr>
              <w:t xml:space="preserve"> учебные задания для самостоятельной работы с учебником, электронными образовательными материалам (рекомендуется обратить внимание учеников на необходимость двукратного прочтения, просмотра, прослушивания материала. 1) на общее понимание и мотивацию 2) на детали). Приведите задания по составлению плана, тезисов, резюме, аннотации, презентаций; по наблюдению за процессами, их объяснением, проведению эксперимента и интерпретации результатов, по построению гипотезы на основе анализа имеющихся данных и т.д.</w:t>
            </w:r>
          </w:p>
        </w:tc>
      </w:tr>
      <w:tr w:rsidR="002754D3" w:rsidRPr="00A62F77" w:rsidTr="00A62F77">
        <w:trPr>
          <w:trHeight w:val="1005"/>
        </w:trPr>
        <w:tc>
          <w:tcPr>
            <w:tcW w:w="14560" w:type="dxa"/>
            <w:noWrap/>
          </w:tcPr>
          <w:p w:rsidR="002754D3" w:rsidRPr="00A62F77" w:rsidRDefault="00952487" w:rsidP="00647843">
            <w:pPr>
              <w:pStyle w:val="afc"/>
              <w:spacing w:before="60" w:after="60"/>
              <w:rPr>
                <w:b/>
                <w:sz w:val="24"/>
                <w:szCs w:val="24"/>
              </w:rPr>
            </w:pPr>
            <w:r w:rsidRPr="00A62F77">
              <w:rPr>
                <w:b/>
                <w:sz w:val="24"/>
                <w:szCs w:val="24"/>
              </w:rPr>
              <w:t xml:space="preserve">А. </w:t>
            </w:r>
            <w:r w:rsidR="000B0FE5" w:rsidRPr="00A62F77">
              <w:rPr>
                <w:b/>
                <w:sz w:val="24"/>
                <w:szCs w:val="24"/>
              </w:rPr>
              <w:t>ПРАВА И ОБЯЗАННОСТИ НАЛОГОПЛАТЕЛЬЩИКОВ</w:t>
            </w:r>
          </w:p>
          <w:p w:rsidR="000B0FE5" w:rsidRPr="00A62F77" w:rsidRDefault="000B0FE5" w:rsidP="00647843">
            <w:pPr>
              <w:pStyle w:val="afc"/>
              <w:spacing w:before="60" w:after="60"/>
              <w:rPr>
                <w:i/>
                <w:sz w:val="24"/>
                <w:szCs w:val="24"/>
              </w:rPr>
            </w:pPr>
          </w:p>
          <w:p w:rsidR="00952487" w:rsidRPr="00A62F77" w:rsidRDefault="00952487" w:rsidP="00647843">
            <w:pPr>
              <w:pStyle w:val="af0"/>
              <w:numPr>
                <w:ilvl w:val="0"/>
                <w:numId w:val="27"/>
              </w:numPr>
              <w:spacing w:before="60" w:after="60"/>
              <w:jc w:val="both"/>
              <w:rPr>
                <w:rFonts w:ascii="Times New Roman" w:hAnsi="Times New Roman"/>
                <w:sz w:val="24"/>
                <w:szCs w:val="24"/>
              </w:rPr>
            </w:pPr>
            <w:r w:rsidRPr="00A62F77">
              <w:rPr>
                <w:rFonts w:ascii="Times New Roman" w:hAnsi="Times New Roman"/>
                <w:sz w:val="24"/>
                <w:szCs w:val="24"/>
              </w:rPr>
              <w:t xml:space="preserve">Сформулируйте, кого нормативные правовые акты понимают под термином «налогоплательщик». </w:t>
            </w:r>
          </w:p>
          <w:p w:rsidR="00625ABA" w:rsidRPr="00A62F77" w:rsidRDefault="00952487" w:rsidP="00647843">
            <w:pPr>
              <w:spacing w:before="60" w:after="60"/>
              <w:jc w:val="both"/>
              <w:rPr>
                <w:sz w:val="24"/>
                <w:szCs w:val="24"/>
              </w:rPr>
            </w:pPr>
            <w:r w:rsidRPr="00A62F77">
              <w:rPr>
                <w:b/>
                <w:sz w:val="24"/>
                <w:szCs w:val="24"/>
              </w:rPr>
              <w:lastRenderedPageBreak/>
              <w:t xml:space="preserve">Налогоплательщик – </w:t>
            </w:r>
            <w:r w:rsidRPr="00A62F77">
              <w:rPr>
                <w:i/>
                <w:sz w:val="24"/>
                <w:szCs w:val="24"/>
              </w:rPr>
              <w:t>юридическое или физическое лицо, на которое законом возложена обязанность платить налоги и сборы</w:t>
            </w:r>
          </w:p>
          <w:p w:rsidR="007114BD" w:rsidRPr="00A62F77" w:rsidRDefault="007114BD" w:rsidP="00647843">
            <w:pPr>
              <w:spacing w:before="60" w:after="60"/>
              <w:jc w:val="both"/>
              <w:rPr>
                <w:sz w:val="24"/>
                <w:szCs w:val="24"/>
              </w:rPr>
            </w:pPr>
            <w:r w:rsidRPr="00A62F77">
              <w:rPr>
                <w:sz w:val="24"/>
                <w:szCs w:val="24"/>
              </w:rPr>
              <w:t xml:space="preserve">Однако, есть один нюанс. Рассмотрим его на примере. Прошлой осенью в Испании закончилось громкое судебное разбирательство по поводу неуплаты налогов певицей </w:t>
            </w:r>
            <w:proofErr w:type="spellStart"/>
            <w:r w:rsidRPr="00A62F77">
              <w:rPr>
                <w:sz w:val="24"/>
                <w:szCs w:val="24"/>
              </w:rPr>
              <w:t>Шакирой</w:t>
            </w:r>
            <w:proofErr w:type="spellEnd"/>
            <w:r w:rsidRPr="00A62F77">
              <w:rPr>
                <w:sz w:val="24"/>
                <w:szCs w:val="24"/>
              </w:rPr>
              <w:t>. Она не является гражданкой Испании, но её привлекли за неуплату налогов в испанский бюджет. Почему? (Она на протяжении нескольких лет она надолго приезжала в Испанию, а значит, была налоговым резидентом).</w:t>
            </w:r>
          </w:p>
          <w:p w:rsidR="007114BD" w:rsidRPr="00A62F77" w:rsidRDefault="007114BD" w:rsidP="00647843">
            <w:pPr>
              <w:spacing w:before="60" w:after="60"/>
              <w:jc w:val="both"/>
              <w:rPr>
                <w:sz w:val="24"/>
                <w:szCs w:val="24"/>
              </w:rPr>
            </w:pPr>
            <w:r w:rsidRPr="00A62F77">
              <w:rPr>
                <w:sz w:val="24"/>
                <w:szCs w:val="24"/>
              </w:rPr>
              <w:t>Для ответа на этот вопрос обратимся к статье 207 Налогового кодекса РФ</w:t>
            </w:r>
            <w:r w:rsidR="00647843" w:rsidRPr="00A62F77">
              <w:rPr>
                <w:sz w:val="24"/>
                <w:szCs w:val="24"/>
              </w:rPr>
              <w:t xml:space="preserve"> (</w:t>
            </w:r>
            <w:r w:rsidR="00647843" w:rsidRPr="00695B6D">
              <w:rPr>
                <w:sz w:val="24"/>
                <w:szCs w:val="24"/>
              </w:rPr>
              <w:t>слайд №</w:t>
            </w:r>
            <w:r w:rsidR="00695B6D" w:rsidRPr="00695B6D">
              <w:rPr>
                <w:sz w:val="24"/>
                <w:szCs w:val="24"/>
              </w:rPr>
              <w:t xml:space="preserve"> 4</w:t>
            </w:r>
            <w:r w:rsidR="00647843" w:rsidRPr="00695B6D">
              <w:rPr>
                <w:sz w:val="24"/>
                <w:szCs w:val="24"/>
              </w:rPr>
              <w:t>)</w:t>
            </w:r>
            <w:r w:rsidRPr="00695B6D">
              <w:rPr>
                <w:sz w:val="24"/>
                <w:szCs w:val="24"/>
              </w:rPr>
              <w:t>.</w:t>
            </w:r>
            <w:r w:rsidRPr="00A62F77">
              <w:rPr>
                <w:sz w:val="24"/>
                <w:szCs w:val="24"/>
              </w:rPr>
              <w:t xml:space="preserve"> </w:t>
            </w:r>
          </w:p>
          <w:p w:rsidR="007114BD" w:rsidRPr="00A62F77" w:rsidRDefault="007114BD" w:rsidP="00647843">
            <w:pPr>
              <w:pStyle w:val="s1"/>
              <w:spacing w:before="60" w:beforeAutospacing="0" w:after="60" w:afterAutospacing="0"/>
              <w:rPr>
                <w:sz w:val="24"/>
                <w:szCs w:val="24"/>
              </w:rPr>
            </w:pPr>
            <w:r w:rsidRPr="00A62F77">
              <w:rPr>
                <w:sz w:val="24"/>
                <w:szCs w:val="24"/>
              </w:rPr>
              <w:t>1. Налогоплательщиками налога на доходы физических лиц признаются физические лица, являющиеся налоговыми резидентами Российской Федерации, а также физические лица, получающие доходы от источников в Российской Федерации, не являющиеся налоговыми резидентами Российской Федерации.</w:t>
            </w:r>
            <w:r w:rsidR="00647843" w:rsidRPr="00A62F77">
              <w:rPr>
                <w:sz w:val="24"/>
                <w:szCs w:val="24"/>
              </w:rPr>
              <w:br/>
            </w:r>
            <w:r w:rsidRPr="00A62F77">
              <w:rPr>
                <w:sz w:val="24"/>
                <w:szCs w:val="24"/>
              </w:rPr>
              <w:t>2. Если </w:t>
            </w:r>
            <w:hyperlink r:id="rId9" w:anchor="block_20704" w:history="1">
              <w:r w:rsidRPr="00A62F77">
                <w:rPr>
                  <w:rStyle w:val="af1"/>
                  <w:rFonts w:eastAsia="Arial"/>
                  <w:color w:val="auto"/>
                  <w:sz w:val="24"/>
                  <w:szCs w:val="24"/>
                </w:rPr>
                <w:t>иное</w:t>
              </w:r>
            </w:hyperlink>
            <w:r w:rsidRPr="00A62F77">
              <w:rPr>
                <w:sz w:val="24"/>
                <w:szCs w:val="24"/>
              </w:rPr>
              <w:t> не предусмотрено настоящей статьей, налоговыми резидентами признаются физические лица, фактически находящиеся в Российской Федерации не менее 183 календарных дней в течение 12 следующих подряд месяцев. Период нахождения физического лица в Российской Федерации не прерывается на периоды его выезда за пределы территории Российской Федерации для краткосрочного (менее шести месяцев) лечения или обучения, а также для исполнения трудовых или иных обязанностей, связанных с выполнением работ (оказанием услуг) на морских месторождениях углеводородного сырья.</w:t>
            </w:r>
          </w:p>
          <w:p w:rsidR="007114BD" w:rsidRPr="00A62F77" w:rsidRDefault="007114BD" w:rsidP="00647843">
            <w:pPr>
              <w:pStyle w:val="s1"/>
              <w:spacing w:before="60" w:beforeAutospacing="0" w:after="60" w:afterAutospacing="0"/>
              <w:jc w:val="both"/>
              <w:rPr>
                <w:sz w:val="24"/>
                <w:szCs w:val="24"/>
              </w:rPr>
            </w:pPr>
            <w:r w:rsidRPr="00A62F77">
              <w:rPr>
                <w:sz w:val="24"/>
                <w:szCs w:val="24"/>
              </w:rPr>
              <w:t>Сформулируйте вывод о связи гражданства и уплаты налогов.</w:t>
            </w:r>
          </w:p>
          <w:p w:rsidR="00647843" w:rsidRPr="00A62F77" w:rsidRDefault="00647843" w:rsidP="00647843">
            <w:pPr>
              <w:pStyle w:val="s1"/>
              <w:spacing w:before="60" w:beforeAutospacing="0" w:after="60" w:afterAutospacing="0"/>
              <w:jc w:val="both"/>
              <w:rPr>
                <w:sz w:val="24"/>
                <w:szCs w:val="24"/>
              </w:rPr>
            </w:pPr>
          </w:p>
          <w:p w:rsidR="00647843" w:rsidRPr="00DA1EFB" w:rsidRDefault="00647843" w:rsidP="00647843">
            <w:pPr>
              <w:pStyle w:val="s1"/>
              <w:numPr>
                <w:ilvl w:val="0"/>
                <w:numId w:val="27"/>
              </w:numPr>
              <w:spacing w:before="60" w:beforeAutospacing="0" w:after="60" w:afterAutospacing="0"/>
              <w:jc w:val="both"/>
              <w:rPr>
                <w:sz w:val="24"/>
                <w:szCs w:val="24"/>
              </w:rPr>
            </w:pPr>
            <w:r w:rsidRPr="00DA1EFB">
              <w:rPr>
                <w:sz w:val="24"/>
                <w:szCs w:val="24"/>
              </w:rPr>
              <w:t>Налоговый кодекс РФ предусматривает определённый перечень прав и обязанностей налогоплательщиков. Давайте познакомимся с ними. Выполним в парах задание № 1 в раздаточном материале.</w:t>
            </w:r>
            <w:r w:rsidR="00DA1EFB" w:rsidRPr="00DA1EFB">
              <w:rPr>
                <w:sz w:val="24"/>
                <w:szCs w:val="24"/>
              </w:rPr>
              <w:t xml:space="preserve"> </w:t>
            </w:r>
            <w:r w:rsidR="00DA1EFB" w:rsidRPr="00DA1EFB">
              <w:t>Заполните критерий № 1 в листе оценивания.</w:t>
            </w:r>
          </w:p>
          <w:p w:rsidR="00647843" w:rsidRPr="00A62F77" w:rsidRDefault="00647843" w:rsidP="00647843">
            <w:pPr>
              <w:pStyle w:val="s1"/>
              <w:spacing w:before="60" w:beforeAutospacing="0" w:after="60" w:afterAutospacing="0"/>
              <w:jc w:val="both"/>
              <w:rPr>
                <w:sz w:val="24"/>
                <w:szCs w:val="24"/>
              </w:rPr>
            </w:pPr>
          </w:p>
          <w:p w:rsidR="002754D3" w:rsidRPr="00A62F77" w:rsidRDefault="00952487" w:rsidP="00647843">
            <w:pPr>
              <w:pStyle w:val="afc"/>
              <w:spacing w:before="60" w:after="60"/>
              <w:rPr>
                <w:b/>
                <w:sz w:val="24"/>
                <w:szCs w:val="24"/>
              </w:rPr>
            </w:pPr>
            <w:r w:rsidRPr="00A62F77">
              <w:rPr>
                <w:b/>
                <w:sz w:val="24"/>
                <w:szCs w:val="24"/>
              </w:rPr>
              <w:t xml:space="preserve">Б. </w:t>
            </w:r>
            <w:r w:rsidR="000B0FE5" w:rsidRPr="00A62F77">
              <w:rPr>
                <w:b/>
                <w:sz w:val="24"/>
                <w:szCs w:val="24"/>
              </w:rPr>
              <w:t>ОТВЕТСТВЕННОСТЬ ЗА НАЛОГОВЫЕ ПРАВОНАРУШЕНИЯ</w:t>
            </w:r>
          </w:p>
          <w:p w:rsidR="002754D3" w:rsidRPr="00A62F77" w:rsidRDefault="002754D3" w:rsidP="00647843">
            <w:pPr>
              <w:pStyle w:val="afc"/>
              <w:spacing w:before="60" w:after="60"/>
              <w:rPr>
                <w:i/>
                <w:sz w:val="24"/>
                <w:szCs w:val="24"/>
              </w:rPr>
            </w:pPr>
          </w:p>
          <w:p w:rsidR="00A062B3" w:rsidRPr="00A62F77" w:rsidRDefault="00A062B3" w:rsidP="00311FBE">
            <w:pPr>
              <w:pStyle w:val="afc"/>
              <w:numPr>
                <w:ilvl w:val="0"/>
                <w:numId w:val="28"/>
              </w:numPr>
              <w:spacing w:before="60" w:after="60"/>
              <w:jc w:val="both"/>
              <w:rPr>
                <w:sz w:val="24"/>
                <w:szCs w:val="24"/>
              </w:rPr>
            </w:pPr>
            <w:r w:rsidRPr="00A62F77">
              <w:rPr>
                <w:sz w:val="24"/>
                <w:szCs w:val="24"/>
              </w:rPr>
              <w:t>Давайте посмотрим видеофрагмент из экранизации знаменитого произведения Дж. Родари «Приключения Чиполлино». Как вы думаете, к чему мо</w:t>
            </w:r>
            <w:r w:rsidR="006B397C" w:rsidRPr="00A62F77">
              <w:rPr>
                <w:sz w:val="24"/>
                <w:szCs w:val="24"/>
              </w:rPr>
              <w:t>гут привести такие решения графинь? К чему это может подтолкнуть их подданных? (</w:t>
            </w:r>
            <w:r w:rsidR="006B397C" w:rsidRPr="00A62F77">
              <w:rPr>
                <w:i/>
                <w:sz w:val="24"/>
                <w:szCs w:val="24"/>
              </w:rPr>
              <w:t>К попытке уклониться от уплаты налогов.</w:t>
            </w:r>
            <w:r w:rsidR="006B397C" w:rsidRPr="00A62F77">
              <w:rPr>
                <w:sz w:val="24"/>
                <w:szCs w:val="24"/>
              </w:rPr>
              <w:t>) Вспомните из курса обществознания 10 класса, какие принципы налогообложения нарушают графини? (</w:t>
            </w:r>
            <w:r w:rsidR="006B397C" w:rsidRPr="00A62F77">
              <w:rPr>
                <w:i/>
                <w:sz w:val="24"/>
                <w:szCs w:val="24"/>
              </w:rPr>
              <w:t>Принципы справедливости и экономической обоснованности.</w:t>
            </w:r>
            <w:r w:rsidR="006B397C" w:rsidRPr="00A62F77">
              <w:rPr>
                <w:sz w:val="24"/>
                <w:szCs w:val="24"/>
              </w:rPr>
              <w:t>)</w:t>
            </w:r>
          </w:p>
          <w:p w:rsidR="006B397C" w:rsidRPr="00A62F77" w:rsidRDefault="006B397C" w:rsidP="00647843">
            <w:pPr>
              <w:pStyle w:val="afc"/>
              <w:spacing w:before="60" w:after="60"/>
              <w:rPr>
                <w:i/>
                <w:sz w:val="24"/>
                <w:szCs w:val="24"/>
              </w:rPr>
            </w:pPr>
          </w:p>
          <w:p w:rsidR="00EC5EB4" w:rsidRPr="00A62F77" w:rsidRDefault="00311FBE" w:rsidP="00EC5EB4">
            <w:pPr>
              <w:pStyle w:val="afc"/>
              <w:numPr>
                <w:ilvl w:val="0"/>
                <w:numId w:val="28"/>
              </w:numPr>
              <w:spacing w:before="60" w:after="60"/>
            </w:pPr>
            <w:r w:rsidRPr="00A62F77">
              <w:rPr>
                <w:sz w:val="24"/>
                <w:szCs w:val="24"/>
              </w:rPr>
              <w:t xml:space="preserve">Как же обстоит дело с уплатой налогов жителями Вологодской области. </w:t>
            </w:r>
            <w:r w:rsidR="00EC5EB4" w:rsidRPr="00A62F77">
              <w:rPr>
                <w:sz w:val="24"/>
                <w:szCs w:val="24"/>
              </w:rPr>
              <w:t>Выполните задание № 2 в раздаточном материале. Обсуждение ответов обучающихся.</w:t>
            </w:r>
            <w:r w:rsidR="00DA1EFB">
              <w:rPr>
                <w:sz w:val="24"/>
                <w:szCs w:val="24"/>
              </w:rPr>
              <w:t xml:space="preserve"> </w:t>
            </w:r>
            <w:r w:rsidR="00DA1EFB" w:rsidRPr="00DA1EFB">
              <w:rPr>
                <w:sz w:val="24"/>
                <w:szCs w:val="24"/>
              </w:rPr>
              <w:t xml:space="preserve">Заполните критерий № </w:t>
            </w:r>
            <w:r w:rsidR="00DA1EFB">
              <w:rPr>
                <w:sz w:val="24"/>
                <w:szCs w:val="24"/>
              </w:rPr>
              <w:t xml:space="preserve">2 </w:t>
            </w:r>
            <w:r w:rsidR="00DA1EFB" w:rsidRPr="00DA1EFB">
              <w:rPr>
                <w:sz w:val="24"/>
                <w:szCs w:val="24"/>
              </w:rPr>
              <w:t>в листе оценивания.</w:t>
            </w:r>
          </w:p>
          <w:p w:rsidR="00A062B3" w:rsidRPr="00A62F77" w:rsidRDefault="00A062B3" w:rsidP="00647843">
            <w:pPr>
              <w:spacing w:before="60" w:after="60"/>
            </w:pPr>
          </w:p>
          <w:p w:rsidR="00421A48" w:rsidRPr="00A62F77" w:rsidRDefault="00952487" w:rsidP="00695B6D">
            <w:pPr>
              <w:pStyle w:val="afc"/>
              <w:numPr>
                <w:ilvl w:val="0"/>
                <w:numId w:val="28"/>
              </w:numPr>
              <w:spacing w:before="60" w:after="60"/>
              <w:rPr>
                <w:sz w:val="24"/>
                <w:szCs w:val="24"/>
              </w:rPr>
            </w:pPr>
            <w:r w:rsidRPr="00A62F77">
              <w:rPr>
                <w:sz w:val="24"/>
                <w:szCs w:val="24"/>
              </w:rPr>
              <w:t>Ра</w:t>
            </w:r>
            <w:r w:rsidRPr="00695B6D">
              <w:rPr>
                <w:sz w:val="24"/>
                <w:szCs w:val="24"/>
              </w:rPr>
              <w:t xml:space="preserve">бота в мини-группах. </w:t>
            </w:r>
            <w:r w:rsidR="00EC5EB4" w:rsidRPr="00695B6D">
              <w:rPr>
                <w:sz w:val="24"/>
                <w:szCs w:val="24"/>
              </w:rPr>
              <w:t>Выполните задание № 3 в раздаточном материале.</w:t>
            </w:r>
            <w:r w:rsidR="00B359A4" w:rsidRPr="00695B6D">
              <w:rPr>
                <w:sz w:val="24"/>
                <w:szCs w:val="24"/>
              </w:rPr>
              <w:t xml:space="preserve"> Сравните Ваш ответ с образцом, представленном на слайде №</w:t>
            </w:r>
            <w:r w:rsidR="00695B6D">
              <w:rPr>
                <w:sz w:val="24"/>
                <w:szCs w:val="24"/>
              </w:rPr>
              <w:t> 5</w:t>
            </w:r>
            <w:r w:rsidR="00B359A4" w:rsidRPr="00A62F77">
              <w:rPr>
                <w:sz w:val="24"/>
                <w:szCs w:val="24"/>
              </w:rPr>
              <w:t xml:space="preserve"> (за каждую правильно заполненную ячейку таблицы поставьте 1 балл). Выставьте отметку за выполненное Вами задание. </w:t>
            </w:r>
            <w:r w:rsidR="00DA1EFB" w:rsidRPr="00DA1EFB">
              <w:rPr>
                <w:sz w:val="24"/>
                <w:szCs w:val="24"/>
              </w:rPr>
              <w:t xml:space="preserve">Заполните </w:t>
            </w:r>
            <w:r w:rsidR="00DA1EFB" w:rsidRPr="00DA1EFB">
              <w:rPr>
                <w:sz w:val="24"/>
                <w:szCs w:val="24"/>
              </w:rPr>
              <w:lastRenderedPageBreak/>
              <w:t xml:space="preserve">критерий № </w:t>
            </w:r>
            <w:r w:rsidR="00DA1EFB">
              <w:rPr>
                <w:sz w:val="24"/>
                <w:szCs w:val="24"/>
              </w:rPr>
              <w:t xml:space="preserve">3 </w:t>
            </w:r>
            <w:r w:rsidR="00DA1EFB" w:rsidRPr="00DA1EFB">
              <w:rPr>
                <w:sz w:val="24"/>
                <w:szCs w:val="24"/>
              </w:rPr>
              <w:t>в листе оценивания.</w:t>
            </w:r>
          </w:p>
        </w:tc>
      </w:tr>
      <w:tr w:rsidR="002754D3" w:rsidRPr="00A62F77">
        <w:tc>
          <w:tcPr>
            <w:tcW w:w="14560" w:type="dxa"/>
            <w:noWrap/>
          </w:tcPr>
          <w:p w:rsidR="002754D3" w:rsidRPr="00A62F77" w:rsidRDefault="00961DAF" w:rsidP="00647843">
            <w:pPr>
              <w:widowControl w:val="0"/>
              <w:spacing w:before="60" w:after="60"/>
              <w:rPr>
                <w:b/>
              </w:rPr>
            </w:pPr>
            <w:r w:rsidRPr="00A62F77">
              <w:rPr>
                <w:b/>
              </w:rPr>
              <w:lastRenderedPageBreak/>
              <w:t xml:space="preserve">Этап 2.2. Проверка первичного усвоения </w:t>
            </w:r>
          </w:p>
        </w:tc>
      </w:tr>
      <w:tr w:rsidR="002754D3" w:rsidRPr="00A62F77">
        <w:tc>
          <w:tcPr>
            <w:tcW w:w="14560" w:type="dxa"/>
            <w:noWrap/>
          </w:tcPr>
          <w:p w:rsidR="002754D3" w:rsidRPr="00A62F77" w:rsidRDefault="00961DAF" w:rsidP="00647843">
            <w:pPr>
              <w:spacing w:before="60" w:after="60"/>
              <w:rPr>
                <w:i/>
              </w:rPr>
            </w:pPr>
            <w:r w:rsidRPr="00A62F77">
              <w:rPr>
                <w:i/>
              </w:rPr>
              <w:t>Укажите виды учебной деятельности, используйте соответствующие методические приемы. (Сформулируйте/Изложите факты/Проверьте себя/Дайте определение понятию/Установите, что (где, когда)/Сформулируйте главное (тезис, мысль, правило, закон)</w:t>
            </w:r>
          </w:p>
        </w:tc>
      </w:tr>
      <w:tr w:rsidR="002754D3" w:rsidRPr="00A62F77" w:rsidTr="00F141F5">
        <w:trPr>
          <w:trHeight w:val="2139"/>
        </w:trPr>
        <w:tc>
          <w:tcPr>
            <w:tcW w:w="14560" w:type="dxa"/>
            <w:noWrap/>
          </w:tcPr>
          <w:p w:rsidR="002754D3" w:rsidRPr="00A62F77" w:rsidRDefault="00F141F5" w:rsidP="00647843">
            <w:pPr>
              <w:spacing w:before="60" w:after="60"/>
            </w:pPr>
            <w:r w:rsidRPr="00A62F77">
              <w:t xml:space="preserve">Выберите одно из заданий, приведённых </w:t>
            </w:r>
            <w:proofErr w:type="gramStart"/>
            <w:r w:rsidRPr="00A62F77">
              <w:t>ниже</w:t>
            </w:r>
            <w:proofErr w:type="gramEnd"/>
            <w:r w:rsidRPr="00A62F77">
              <w:t xml:space="preserve"> и подготовьте устный ответ на него.</w:t>
            </w:r>
          </w:p>
          <w:p w:rsidR="003D1AF4" w:rsidRPr="00A62F77" w:rsidRDefault="003D1AF4"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pPr>
          </w:p>
          <w:tbl>
            <w:tblPr>
              <w:tblStyle w:val="af2"/>
              <w:tblW w:w="0" w:type="auto"/>
              <w:tblLook w:val="04A0" w:firstRow="1" w:lastRow="0" w:firstColumn="1" w:lastColumn="0" w:noHBand="0" w:noVBand="1"/>
            </w:tblPr>
            <w:tblGrid>
              <w:gridCol w:w="7283"/>
              <w:gridCol w:w="7277"/>
            </w:tblGrid>
            <w:tr w:rsidR="003D1AF4" w:rsidRPr="00A62F77" w:rsidTr="000B0FE5">
              <w:tc>
                <w:tcPr>
                  <w:tcW w:w="7393" w:type="dxa"/>
                </w:tcPr>
                <w:p w:rsidR="003D1AF4" w:rsidRPr="00A62F77" w:rsidRDefault="00F141F5" w:rsidP="00647843">
                  <w:pPr>
                    <w:widowControl w:val="0"/>
                    <w:spacing w:before="60" w:after="60"/>
                  </w:pPr>
                  <w:r w:rsidRPr="00A62F77">
                    <w:t>Дать прогноз, что произойдет, если в федеральный (региональный) бюджет будет поступать меньше налогов, чем должно.</w:t>
                  </w:r>
                </w:p>
              </w:tc>
              <w:tc>
                <w:tcPr>
                  <w:tcW w:w="7393" w:type="dxa"/>
                </w:tcPr>
                <w:p w:rsidR="003D1AF4" w:rsidRPr="00A62F77" w:rsidRDefault="003D1AF4" w:rsidP="00647843">
                  <w:pPr>
                    <w:widowControl w:val="0"/>
                    <w:spacing w:before="60" w:after="60"/>
                  </w:pPr>
                  <w:r w:rsidRPr="00A62F77">
                    <w:t>Объяснить</w:t>
                  </w:r>
                  <w:r w:rsidR="00F141F5" w:rsidRPr="00A62F77">
                    <w:t>, в каких случаях наступает ответственность за совершение налоговых правонарушений.</w:t>
                  </w:r>
                </w:p>
              </w:tc>
            </w:tr>
            <w:tr w:rsidR="003D1AF4" w:rsidRPr="00A62F77" w:rsidTr="000B0FE5">
              <w:tc>
                <w:tcPr>
                  <w:tcW w:w="7393" w:type="dxa"/>
                </w:tcPr>
                <w:p w:rsidR="003D1AF4" w:rsidRPr="00A62F77" w:rsidRDefault="003D1AF4" w:rsidP="00647843">
                  <w:pPr>
                    <w:widowControl w:val="0"/>
                    <w:spacing w:before="60" w:after="60"/>
                  </w:pPr>
                  <w:r w:rsidRPr="00A62F77">
                    <w:t>Обобщить</w:t>
                  </w:r>
                  <w:r w:rsidR="00F141F5" w:rsidRPr="00A62F77">
                    <w:t xml:space="preserve"> информацию по правам и обязанностям налогоплательщика.</w:t>
                  </w:r>
                </w:p>
              </w:tc>
              <w:tc>
                <w:tcPr>
                  <w:tcW w:w="7393" w:type="dxa"/>
                </w:tcPr>
                <w:p w:rsidR="003D1AF4" w:rsidRPr="00A62F77" w:rsidRDefault="003D1AF4" w:rsidP="00647843">
                  <w:pPr>
                    <w:widowControl w:val="0"/>
                    <w:spacing w:before="60" w:after="60"/>
                  </w:pPr>
                  <w:r w:rsidRPr="00A62F77">
                    <w:t>Оценить</w:t>
                  </w:r>
                  <w:r w:rsidR="00F141F5" w:rsidRPr="00A62F77">
                    <w:t xml:space="preserve"> </w:t>
                  </w:r>
                  <w:r w:rsidR="00F141F5" w:rsidRPr="00A62F77">
                    <w:rPr>
                      <w:sz w:val="24"/>
                      <w:szCs w:val="24"/>
                    </w:rPr>
                    <w:t>сложность применения изученных Вами при выполнении задания № 3 правовых норм</w:t>
                  </w:r>
                </w:p>
              </w:tc>
            </w:tr>
          </w:tbl>
          <w:p w:rsidR="002754D3" w:rsidRPr="00A62F77" w:rsidRDefault="002754D3" w:rsidP="00647843">
            <w:pPr>
              <w:spacing w:before="60" w:after="60"/>
              <w:rPr>
                <w:i/>
              </w:rPr>
            </w:pPr>
          </w:p>
        </w:tc>
      </w:tr>
      <w:tr w:rsidR="002754D3" w:rsidRPr="00A62F77">
        <w:tc>
          <w:tcPr>
            <w:tcW w:w="14560" w:type="dxa"/>
            <w:shd w:val="clear" w:color="auto" w:fill="C6D9F1" w:themeFill="text2" w:themeFillTint="33"/>
            <w:noWrap/>
          </w:tcPr>
          <w:p w:rsidR="002754D3" w:rsidRPr="00A62F77" w:rsidRDefault="00961DAF" w:rsidP="00647843">
            <w:pPr>
              <w:widowControl w:val="0"/>
              <w:spacing w:before="60" w:after="60"/>
              <w:rPr>
                <w:b/>
              </w:rPr>
            </w:pPr>
            <w:r w:rsidRPr="00A62F77">
              <w:rPr>
                <w:b/>
              </w:rPr>
              <w:t>БЛОК 3. Применение изученного материала</w:t>
            </w:r>
          </w:p>
        </w:tc>
      </w:tr>
      <w:tr w:rsidR="002754D3" w:rsidRPr="00A62F77">
        <w:tc>
          <w:tcPr>
            <w:tcW w:w="14560" w:type="dxa"/>
            <w:noWrap/>
          </w:tcPr>
          <w:p w:rsidR="002754D3" w:rsidRPr="00A62F77" w:rsidRDefault="00961DAF" w:rsidP="00647843">
            <w:pPr>
              <w:widowControl w:val="0"/>
              <w:spacing w:before="60" w:after="60"/>
              <w:rPr>
                <w:b/>
              </w:rPr>
            </w:pPr>
            <w:r w:rsidRPr="00A62F77">
              <w:rPr>
                <w:b/>
              </w:rPr>
              <w:t>Этап 3.1. Применение знаний, в том числе в новых ситуациях</w:t>
            </w:r>
          </w:p>
        </w:tc>
      </w:tr>
      <w:tr w:rsidR="002754D3" w:rsidRPr="00A62F77">
        <w:tc>
          <w:tcPr>
            <w:tcW w:w="14560" w:type="dxa"/>
            <w:noWrap/>
          </w:tcPr>
          <w:p w:rsidR="002754D3" w:rsidRPr="00A62F77" w:rsidRDefault="00961DAF" w:rsidP="00647843">
            <w:pPr>
              <w:spacing w:before="60" w:after="60"/>
              <w:rPr>
                <w:i/>
              </w:rPr>
            </w:pPr>
            <w:r w:rsidRPr="00A62F77">
              <w:rPr>
                <w:i/>
              </w:rPr>
              <w:t>Укажите</w:t>
            </w:r>
            <w:r w:rsidR="007C1233" w:rsidRPr="00A62F77">
              <w:rPr>
                <w:i/>
              </w:rPr>
              <w:t xml:space="preserve"> </w:t>
            </w:r>
            <w:r w:rsidRPr="00A62F77">
              <w:rPr>
                <w:i/>
              </w:rPr>
              <w:t xml:space="preserve">формы организации соответствующего этапа урока. Предложите виды деятельности (решение задач, выполнение заданий, выполнение лабораторных работ, выполнение работ практикума, проведение исследовательского эксперимента, моделирование и конструирование и пр.), используйте соответствующие методические приемы(используй правило/закон/формулу/теорию/идею/принцип и т.д.; докажите истинность/ложность утверждения и т.д.; аргументируйте собственное мнение; выполните задание; решите задачу; выполните/сделайте практическую/лабораторную работу и т.д.). </w:t>
            </w:r>
          </w:p>
        </w:tc>
      </w:tr>
      <w:tr w:rsidR="002754D3" w:rsidRPr="00A62F77" w:rsidTr="00A66F91">
        <w:trPr>
          <w:trHeight w:val="438"/>
        </w:trPr>
        <w:tc>
          <w:tcPr>
            <w:tcW w:w="14560" w:type="dxa"/>
            <w:noWrap/>
          </w:tcPr>
          <w:p w:rsidR="002754D3" w:rsidRPr="00A62F77" w:rsidRDefault="002754D3" w:rsidP="00647843">
            <w:pPr>
              <w:spacing w:before="60" w:after="60"/>
              <w:rPr>
                <w:i/>
              </w:rPr>
            </w:pPr>
          </w:p>
          <w:p w:rsidR="0086338F" w:rsidRPr="00A62F77" w:rsidRDefault="00B359A4"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pPr>
            <w:r w:rsidRPr="00A62F77">
              <w:t xml:space="preserve">Работа в мини-группах. </w:t>
            </w:r>
            <w:r w:rsidR="0086338F" w:rsidRPr="00A62F77">
              <w:t>Упрощённый пересказ</w:t>
            </w:r>
            <w:r w:rsidRPr="00A62F77">
              <w:t xml:space="preserve">. </w:t>
            </w:r>
            <w:r w:rsidR="007C1233" w:rsidRPr="00A62F77">
              <w:t xml:space="preserve">Составьте 4 предложения на основе материала сегодняшнего урока. </w:t>
            </w:r>
          </w:p>
          <w:p w:rsidR="0086338F" w:rsidRPr="00A62F77" w:rsidRDefault="007C1233" w:rsidP="00B359A4">
            <w:pPr>
              <w:pStyle w:val="af0"/>
              <w:widowControl w:val="0"/>
              <w:numPr>
                <w:ilvl w:val="0"/>
                <w:numId w:val="35"/>
              </w:numPr>
              <w:pBdr>
                <w:top w:val="none" w:sz="4" w:space="0" w:color="000000"/>
                <w:left w:val="none" w:sz="4" w:space="0" w:color="000000"/>
                <w:bottom w:val="none" w:sz="4" w:space="0" w:color="000000"/>
                <w:right w:val="none" w:sz="4" w:space="0" w:color="000000"/>
                <w:between w:val="none" w:sz="4" w:space="0" w:color="000000"/>
              </w:pBdr>
              <w:spacing w:before="60" w:after="60"/>
              <w:rPr>
                <w:rFonts w:ascii="Times New Roman" w:hAnsi="Times New Roman"/>
                <w:sz w:val="24"/>
                <w:szCs w:val="24"/>
              </w:rPr>
            </w:pPr>
            <w:r w:rsidRPr="00A62F77">
              <w:rPr>
                <w:rFonts w:ascii="Times New Roman" w:hAnsi="Times New Roman"/>
                <w:sz w:val="24"/>
                <w:szCs w:val="24"/>
              </w:rPr>
              <w:t>В одном предложении перефразируйте материал урока</w:t>
            </w:r>
            <w:r w:rsidR="0086338F" w:rsidRPr="00A62F77">
              <w:rPr>
                <w:rFonts w:ascii="Times New Roman" w:hAnsi="Times New Roman"/>
                <w:sz w:val="24"/>
                <w:szCs w:val="24"/>
              </w:rPr>
              <w:t xml:space="preserve"> и сохраняют смысл</w:t>
            </w:r>
          </w:p>
          <w:p w:rsidR="0086338F" w:rsidRPr="00A62F77" w:rsidRDefault="007C1233" w:rsidP="00B359A4">
            <w:pPr>
              <w:pStyle w:val="af0"/>
              <w:widowControl w:val="0"/>
              <w:numPr>
                <w:ilvl w:val="0"/>
                <w:numId w:val="35"/>
              </w:numPr>
              <w:pBdr>
                <w:top w:val="none" w:sz="4" w:space="0" w:color="000000"/>
                <w:left w:val="none" w:sz="4" w:space="0" w:color="000000"/>
                <w:bottom w:val="none" w:sz="4" w:space="0" w:color="000000"/>
                <w:right w:val="none" w:sz="4" w:space="0" w:color="000000"/>
                <w:between w:val="none" w:sz="4" w:space="0" w:color="000000"/>
              </w:pBdr>
              <w:spacing w:before="60" w:after="60"/>
              <w:rPr>
                <w:rFonts w:ascii="Times New Roman" w:hAnsi="Times New Roman"/>
                <w:sz w:val="24"/>
                <w:szCs w:val="24"/>
              </w:rPr>
            </w:pPr>
            <w:r w:rsidRPr="00A62F77">
              <w:rPr>
                <w:rFonts w:ascii="Times New Roman" w:hAnsi="Times New Roman"/>
                <w:sz w:val="24"/>
                <w:szCs w:val="24"/>
              </w:rPr>
              <w:t xml:space="preserve">В одном предложении перефразируйте материал урока </w:t>
            </w:r>
            <w:r w:rsidR="0086338F" w:rsidRPr="00A62F77">
              <w:rPr>
                <w:rFonts w:ascii="Times New Roman" w:hAnsi="Times New Roman"/>
                <w:sz w:val="24"/>
                <w:szCs w:val="24"/>
              </w:rPr>
              <w:t>и измен</w:t>
            </w:r>
            <w:r w:rsidRPr="00A62F77">
              <w:rPr>
                <w:rFonts w:ascii="Times New Roman" w:hAnsi="Times New Roman"/>
                <w:sz w:val="24"/>
                <w:szCs w:val="24"/>
              </w:rPr>
              <w:t>ите</w:t>
            </w:r>
            <w:r w:rsidR="0086338F" w:rsidRPr="00A62F77">
              <w:rPr>
                <w:rFonts w:ascii="Times New Roman" w:hAnsi="Times New Roman"/>
                <w:sz w:val="24"/>
                <w:szCs w:val="24"/>
              </w:rPr>
              <w:t xml:space="preserve"> смысл</w:t>
            </w:r>
          </w:p>
          <w:p w:rsidR="00B106BA" w:rsidRPr="00A62F77" w:rsidRDefault="00B106BA" w:rsidP="00B359A4">
            <w:pPr>
              <w:pStyle w:val="af0"/>
              <w:widowControl w:val="0"/>
              <w:numPr>
                <w:ilvl w:val="0"/>
                <w:numId w:val="35"/>
              </w:numPr>
              <w:pBdr>
                <w:top w:val="none" w:sz="4" w:space="0" w:color="000000"/>
                <w:left w:val="none" w:sz="4" w:space="0" w:color="000000"/>
                <w:bottom w:val="none" w:sz="4" w:space="0" w:color="000000"/>
                <w:right w:val="none" w:sz="4" w:space="0" w:color="000000"/>
                <w:between w:val="none" w:sz="4" w:space="0" w:color="000000"/>
              </w:pBdr>
              <w:spacing w:before="60" w:after="60"/>
              <w:rPr>
                <w:rFonts w:ascii="Times New Roman" w:hAnsi="Times New Roman"/>
                <w:sz w:val="24"/>
                <w:szCs w:val="24"/>
              </w:rPr>
            </w:pPr>
            <w:r w:rsidRPr="00A62F77">
              <w:rPr>
                <w:rFonts w:ascii="Times New Roman" w:hAnsi="Times New Roman"/>
                <w:sz w:val="24"/>
                <w:szCs w:val="24"/>
              </w:rPr>
              <w:t>В одном предложении материал урока оставьте без изменений.</w:t>
            </w:r>
          </w:p>
          <w:p w:rsidR="00B106BA" w:rsidRPr="00A62F77" w:rsidRDefault="00B106BA" w:rsidP="00B359A4">
            <w:pPr>
              <w:pStyle w:val="af0"/>
              <w:widowControl w:val="0"/>
              <w:numPr>
                <w:ilvl w:val="0"/>
                <w:numId w:val="35"/>
              </w:numPr>
              <w:pBdr>
                <w:top w:val="none" w:sz="4" w:space="0" w:color="000000"/>
                <w:left w:val="none" w:sz="4" w:space="0" w:color="000000"/>
                <w:bottom w:val="none" w:sz="4" w:space="0" w:color="000000"/>
                <w:right w:val="none" w:sz="4" w:space="0" w:color="000000"/>
                <w:between w:val="none" w:sz="4" w:space="0" w:color="000000"/>
              </w:pBdr>
              <w:spacing w:before="60" w:after="60"/>
              <w:rPr>
                <w:rFonts w:ascii="Times New Roman" w:hAnsi="Times New Roman"/>
                <w:sz w:val="24"/>
                <w:szCs w:val="24"/>
              </w:rPr>
            </w:pPr>
            <w:r w:rsidRPr="00A62F77">
              <w:rPr>
                <w:rFonts w:ascii="Times New Roman" w:hAnsi="Times New Roman"/>
                <w:sz w:val="24"/>
                <w:szCs w:val="24"/>
              </w:rPr>
              <w:t xml:space="preserve">В одном предложении материал урока замените на ложный. </w:t>
            </w:r>
          </w:p>
          <w:p w:rsidR="00B106BA" w:rsidRPr="00A62F77" w:rsidRDefault="00B106BA" w:rsidP="00647843">
            <w:pPr>
              <w:widowControl w:val="0"/>
              <w:pBdr>
                <w:top w:val="none" w:sz="4" w:space="0" w:color="000000"/>
                <w:left w:val="none" w:sz="4" w:space="0" w:color="000000"/>
                <w:bottom w:val="none" w:sz="4" w:space="0" w:color="000000"/>
                <w:right w:val="none" w:sz="4" w:space="0" w:color="000000"/>
                <w:between w:val="none" w:sz="4" w:space="0" w:color="000000"/>
              </w:pBdr>
              <w:spacing w:before="60" w:after="60"/>
            </w:pPr>
          </w:p>
          <w:p w:rsidR="002754D3" w:rsidRPr="00A62F77" w:rsidRDefault="00B106BA" w:rsidP="00E124E2">
            <w:pPr>
              <w:widowControl w:val="0"/>
              <w:pBdr>
                <w:top w:val="none" w:sz="4" w:space="0" w:color="000000"/>
                <w:left w:val="none" w:sz="4" w:space="0" w:color="000000"/>
                <w:bottom w:val="none" w:sz="4" w:space="0" w:color="000000"/>
                <w:right w:val="none" w:sz="4" w:space="0" w:color="000000"/>
                <w:between w:val="none" w:sz="4" w:space="0" w:color="000000"/>
              </w:pBdr>
              <w:spacing w:before="60" w:after="60"/>
            </w:pPr>
            <w:r w:rsidRPr="00A62F77">
              <w:t xml:space="preserve">После выполнения работы необходимо обменяться работой с другой группой. Другой группе необходимо </w:t>
            </w:r>
            <w:r w:rsidR="0086338F" w:rsidRPr="00A62F77">
              <w:t xml:space="preserve">отметить верно/неверно </w:t>
            </w:r>
            <w:r w:rsidRPr="00A62F77">
              <w:t xml:space="preserve">суждение </w:t>
            </w:r>
            <w:r w:rsidR="0086338F" w:rsidRPr="00A62F77">
              <w:t>и объяснить, почему. Группа</w:t>
            </w:r>
            <w:r w:rsidRPr="00A62F77">
              <w:t>, составлявшая задания,</w:t>
            </w:r>
            <w:r w:rsidR="0086338F" w:rsidRPr="00A62F77">
              <w:t xml:space="preserve"> проверяет </w:t>
            </w:r>
            <w:r w:rsidRPr="00A62F77">
              <w:t>правильность его выполнения.</w:t>
            </w:r>
            <w:r w:rsidR="00B359A4" w:rsidRPr="00A62F77">
              <w:t xml:space="preserve"> С </w:t>
            </w:r>
            <w:r w:rsidR="00B359A4" w:rsidRPr="00DA1EFB">
              <w:t xml:space="preserve">обучающими обсуждается система оценивания </w:t>
            </w:r>
            <w:r w:rsidR="00E124E2" w:rsidRPr="00DA1EFB">
              <w:t>(</w:t>
            </w:r>
            <w:r w:rsidR="00B359A4" w:rsidRPr="00DA1EFB">
              <w:t xml:space="preserve">1 балл за правильное </w:t>
            </w:r>
            <w:r w:rsidR="00B359A4" w:rsidRPr="00DA1EFB">
              <w:lastRenderedPageBreak/>
              <w:t xml:space="preserve">указание верного/неверного утверждения, </w:t>
            </w:r>
            <w:r w:rsidR="00E124E2" w:rsidRPr="00DA1EFB">
              <w:t>1 балл – за правильное объяснение).</w:t>
            </w:r>
            <w:r w:rsidR="00A66F91" w:rsidRPr="00DA1EFB">
              <w:t xml:space="preserve"> Заполните критерий № </w:t>
            </w:r>
            <w:r w:rsidR="00DA1EFB" w:rsidRPr="00DA1EFB">
              <w:t xml:space="preserve">4 </w:t>
            </w:r>
            <w:r w:rsidR="00A66F91" w:rsidRPr="00DA1EFB">
              <w:t>в листе оценивания.</w:t>
            </w:r>
          </w:p>
        </w:tc>
      </w:tr>
      <w:tr w:rsidR="002754D3" w:rsidRPr="00A62F77">
        <w:tc>
          <w:tcPr>
            <w:tcW w:w="14560" w:type="dxa"/>
            <w:noWrap/>
          </w:tcPr>
          <w:p w:rsidR="002754D3" w:rsidRPr="00A62F77" w:rsidRDefault="00961DAF" w:rsidP="00647843">
            <w:pPr>
              <w:widowControl w:val="0"/>
              <w:spacing w:before="60" w:after="60"/>
              <w:rPr>
                <w:b/>
              </w:rPr>
            </w:pPr>
            <w:r w:rsidRPr="00A62F77">
              <w:rPr>
                <w:b/>
              </w:rPr>
              <w:lastRenderedPageBreak/>
              <w:t>Этап 3.2. Выполнение межпредметных заданий и заданий из реальной жизни</w:t>
            </w:r>
          </w:p>
        </w:tc>
      </w:tr>
      <w:tr w:rsidR="002754D3" w:rsidRPr="00A62F77">
        <w:tc>
          <w:tcPr>
            <w:tcW w:w="14560" w:type="dxa"/>
            <w:noWrap/>
          </w:tcPr>
          <w:p w:rsidR="002754D3" w:rsidRPr="00A62F77" w:rsidRDefault="00961DAF" w:rsidP="00647843">
            <w:pPr>
              <w:spacing w:before="60" w:after="60"/>
              <w:rPr>
                <w:i/>
              </w:rPr>
            </w:pPr>
            <w:r w:rsidRPr="00A62F77">
              <w:rPr>
                <w:i/>
              </w:rPr>
              <w:t>Подберите соответствующие учебные задания</w:t>
            </w:r>
          </w:p>
        </w:tc>
      </w:tr>
      <w:tr w:rsidR="002754D3" w:rsidRPr="00A62F77" w:rsidTr="00F141F5">
        <w:trPr>
          <w:trHeight w:val="155"/>
        </w:trPr>
        <w:tc>
          <w:tcPr>
            <w:tcW w:w="14560" w:type="dxa"/>
            <w:noWrap/>
          </w:tcPr>
          <w:p w:rsidR="002754D3" w:rsidRPr="00A62F77" w:rsidRDefault="002754D3" w:rsidP="00647843">
            <w:pPr>
              <w:spacing w:before="60" w:after="60"/>
              <w:rPr>
                <w:i/>
              </w:rPr>
            </w:pPr>
          </w:p>
          <w:p w:rsidR="00E124E2" w:rsidRPr="00A62F77" w:rsidRDefault="00E124E2" w:rsidP="00647843">
            <w:pPr>
              <w:widowControl w:val="0"/>
              <w:spacing w:before="60" w:after="60"/>
            </w:pPr>
            <w:r w:rsidRPr="00A62F77">
              <w:t>Выполните в парах задание № 4 из раздаточного материала. Обсуждение ответов обучающихся.</w:t>
            </w:r>
            <w:r w:rsidR="00DA1EFB">
              <w:t xml:space="preserve"> </w:t>
            </w:r>
            <w:r w:rsidR="00DA1EFB" w:rsidRPr="00DA1EFB">
              <w:rPr>
                <w:sz w:val="24"/>
                <w:szCs w:val="24"/>
              </w:rPr>
              <w:t xml:space="preserve">Заполните критерий № </w:t>
            </w:r>
            <w:r w:rsidR="00DA1EFB">
              <w:rPr>
                <w:sz w:val="24"/>
                <w:szCs w:val="24"/>
              </w:rPr>
              <w:t xml:space="preserve">5 </w:t>
            </w:r>
            <w:r w:rsidR="00DA1EFB" w:rsidRPr="00DA1EFB">
              <w:rPr>
                <w:sz w:val="24"/>
                <w:szCs w:val="24"/>
              </w:rPr>
              <w:t>в листе оценивания.</w:t>
            </w:r>
          </w:p>
          <w:p w:rsidR="000B0FE5" w:rsidRPr="00A62F77" w:rsidRDefault="000B0FE5" w:rsidP="00647843">
            <w:pPr>
              <w:spacing w:before="60" w:after="60"/>
              <w:rPr>
                <w:i/>
              </w:rPr>
            </w:pPr>
          </w:p>
        </w:tc>
      </w:tr>
      <w:tr w:rsidR="002754D3" w:rsidRPr="00A62F77">
        <w:tc>
          <w:tcPr>
            <w:tcW w:w="14560" w:type="dxa"/>
            <w:noWrap/>
          </w:tcPr>
          <w:p w:rsidR="002754D3" w:rsidRPr="00A62F77" w:rsidRDefault="00961DAF" w:rsidP="00647843">
            <w:pPr>
              <w:widowControl w:val="0"/>
              <w:spacing w:before="60" w:after="60"/>
              <w:rPr>
                <w:b/>
              </w:rPr>
            </w:pPr>
            <w:r w:rsidRPr="00A62F77">
              <w:rPr>
                <w:b/>
              </w:rPr>
              <w:t>Этап 3.3. Выполнение заданий в формате ГИА (ОГЭ, ЕГЭ)</w:t>
            </w:r>
          </w:p>
        </w:tc>
      </w:tr>
      <w:tr w:rsidR="002754D3" w:rsidRPr="00A62F77">
        <w:tc>
          <w:tcPr>
            <w:tcW w:w="14560" w:type="dxa"/>
            <w:noWrap/>
          </w:tcPr>
          <w:p w:rsidR="002754D3" w:rsidRPr="00A62F77" w:rsidRDefault="00961DAF" w:rsidP="00647843">
            <w:pPr>
              <w:spacing w:before="60" w:after="60"/>
              <w:rPr>
                <w:i/>
              </w:rPr>
            </w:pPr>
            <w:r w:rsidRPr="00A62F77">
              <w:rPr>
                <w:i/>
              </w:rPr>
              <w:t>Подберите соответствующие учебные задания</w:t>
            </w:r>
          </w:p>
        </w:tc>
      </w:tr>
      <w:tr w:rsidR="002754D3" w:rsidRPr="00A62F77" w:rsidTr="00F2456B">
        <w:trPr>
          <w:trHeight w:val="438"/>
        </w:trPr>
        <w:tc>
          <w:tcPr>
            <w:tcW w:w="14560" w:type="dxa"/>
            <w:noWrap/>
          </w:tcPr>
          <w:p w:rsidR="002754D3" w:rsidRPr="00A62F77" w:rsidRDefault="002754D3" w:rsidP="00647843">
            <w:pPr>
              <w:spacing w:before="60" w:after="60"/>
              <w:rPr>
                <w:i/>
              </w:rPr>
            </w:pPr>
          </w:p>
          <w:p w:rsidR="00E124E2" w:rsidRPr="00A62F77" w:rsidRDefault="00E124E2" w:rsidP="00E124E2">
            <w:pPr>
              <w:widowControl w:val="0"/>
              <w:jc w:val="both"/>
              <w:rPr>
                <w:sz w:val="24"/>
                <w:szCs w:val="24"/>
              </w:rPr>
            </w:pPr>
            <w:r w:rsidRPr="00A62F77">
              <w:rPr>
                <w:sz w:val="24"/>
                <w:szCs w:val="24"/>
              </w:rPr>
              <w:t xml:space="preserve">Выполните индивидуально следующие тестовые </w:t>
            </w:r>
            <w:r w:rsidRPr="00DA1EFB">
              <w:rPr>
                <w:sz w:val="24"/>
                <w:szCs w:val="24"/>
              </w:rPr>
              <w:t>задания. По окончании работы сверьте выполненные задания с образцом</w:t>
            </w:r>
            <w:r w:rsidR="00695B6D">
              <w:rPr>
                <w:sz w:val="24"/>
                <w:szCs w:val="24"/>
              </w:rPr>
              <w:t xml:space="preserve"> </w:t>
            </w:r>
            <w:r w:rsidR="00695B6D">
              <w:t>(слайд № 6)</w:t>
            </w:r>
            <w:r w:rsidRPr="00DA1EFB">
              <w:rPr>
                <w:sz w:val="24"/>
                <w:szCs w:val="24"/>
              </w:rPr>
              <w:t>, определите «границы знания-незнания».</w:t>
            </w:r>
            <w:r w:rsidR="00A66F91" w:rsidRPr="00DA1EFB">
              <w:rPr>
                <w:sz w:val="24"/>
                <w:szCs w:val="24"/>
              </w:rPr>
              <w:t xml:space="preserve"> </w:t>
            </w:r>
            <w:r w:rsidR="00A66F91" w:rsidRPr="00DA1EFB">
              <w:t xml:space="preserve">Заполните критерий № </w:t>
            </w:r>
            <w:r w:rsidR="00DA1EFB" w:rsidRPr="00DA1EFB">
              <w:t xml:space="preserve">6 </w:t>
            </w:r>
            <w:r w:rsidR="00A66F91" w:rsidRPr="00DA1EFB">
              <w:t>в листе оценивания.</w:t>
            </w:r>
            <w:r w:rsidR="00695B6D">
              <w:t xml:space="preserve"> </w:t>
            </w:r>
          </w:p>
          <w:p w:rsidR="00F2456B" w:rsidRPr="00A62F77" w:rsidRDefault="00F2456B" w:rsidP="00E124E2">
            <w:pPr>
              <w:pStyle w:val="af6"/>
              <w:numPr>
                <w:ilvl w:val="0"/>
                <w:numId w:val="29"/>
              </w:numPr>
              <w:shd w:val="clear" w:color="auto" w:fill="FFFFFF"/>
              <w:spacing w:before="0" w:beforeAutospacing="0" w:after="0" w:afterAutospacing="0"/>
              <w:jc w:val="both"/>
              <w:rPr>
                <w:sz w:val="24"/>
                <w:szCs w:val="24"/>
              </w:rPr>
            </w:pPr>
            <w:r w:rsidRPr="00A62F77">
              <w:rPr>
                <w:sz w:val="24"/>
                <w:szCs w:val="24"/>
                <w:shd w:val="clear" w:color="auto" w:fill="FFFFFF"/>
              </w:rPr>
              <w:t>Уста</w:t>
            </w:r>
            <w:r w:rsidRPr="00A62F77">
              <w:rPr>
                <w:sz w:val="24"/>
                <w:szCs w:val="24"/>
                <w:shd w:val="clear" w:color="auto" w:fill="FFFFFF"/>
              </w:rPr>
              <w:softHyphen/>
              <w:t>но</w:t>
            </w:r>
            <w:r w:rsidRPr="00A62F77">
              <w:rPr>
                <w:sz w:val="24"/>
                <w:szCs w:val="24"/>
                <w:shd w:val="clear" w:color="auto" w:fill="FFFFFF"/>
              </w:rPr>
              <w:softHyphen/>
              <w:t>ви</w:t>
            </w:r>
            <w:r w:rsidRPr="00A62F77">
              <w:rPr>
                <w:sz w:val="24"/>
                <w:szCs w:val="24"/>
                <w:shd w:val="clear" w:color="auto" w:fill="FFFFFF"/>
              </w:rPr>
              <w:softHyphen/>
              <w:t>те со</w:t>
            </w:r>
            <w:r w:rsidRPr="00A62F77">
              <w:rPr>
                <w:sz w:val="24"/>
                <w:szCs w:val="24"/>
                <w:shd w:val="clear" w:color="auto" w:fill="FFFFFF"/>
              </w:rPr>
              <w:softHyphen/>
              <w:t>от</w:t>
            </w:r>
            <w:r w:rsidRPr="00A62F77">
              <w:rPr>
                <w:sz w:val="24"/>
                <w:szCs w:val="24"/>
                <w:shd w:val="clear" w:color="auto" w:fill="FFFFFF"/>
              </w:rPr>
              <w:softHyphen/>
              <w:t>вет</w:t>
            </w:r>
            <w:r w:rsidRPr="00A62F77">
              <w:rPr>
                <w:sz w:val="24"/>
                <w:szCs w:val="24"/>
                <w:shd w:val="clear" w:color="auto" w:fill="FFFFFF"/>
              </w:rPr>
              <w:softHyphen/>
              <w:t>ствие между дей</w:t>
            </w:r>
            <w:r w:rsidRPr="00A62F77">
              <w:rPr>
                <w:sz w:val="24"/>
                <w:szCs w:val="24"/>
                <w:shd w:val="clear" w:color="auto" w:fill="FFFFFF"/>
              </w:rPr>
              <w:softHyphen/>
              <w:t>стви</w:t>
            </w:r>
            <w:r w:rsidRPr="00A62F77">
              <w:rPr>
                <w:sz w:val="24"/>
                <w:szCs w:val="24"/>
                <w:shd w:val="clear" w:color="auto" w:fill="FFFFFF"/>
              </w:rPr>
              <w:softHyphen/>
              <w:t>я</w:t>
            </w:r>
            <w:r w:rsidRPr="00A62F77">
              <w:rPr>
                <w:sz w:val="24"/>
                <w:szCs w:val="24"/>
                <w:shd w:val="clear" w:color="auto" w:fill="FFFFFF"/>
              </w:rPr>
              <w:softHyphen/>
              <w:t>ми и эле</w:t>
            </w:r>
            <w:r w:rsidRPr="00A62F77">
              <w:rPr>
                <w:sz w:val="24"/>
                <w:szCs w:val="24"/>
                <w:shd w:val="clear" w:color="auto" w:fill="FFFFFF"/>
              </w:rPr>
              <w:softHyphen/>
              <w:t>мен</w:t>
            </w:r>
            <w:r w:rsidRPr="00A62F77">
              <w:rPr>
                <w:sz w:val="24"/>
                <w:szCs w:val="24"/>
                <w:shd w:val="clear" w:color="auto" w:fill="FFFFFF"/>
              </w:rPr>
              <w:softHyphen/>
              <w:t>та</w:t>
            </w:r>
            <w:r w:rsidRPr="00A62F77">
              <w:rPr>
                <w:sz w:val="24"/>
                <w:szCs w:val="24"/>
                <w:shd w:val="clear" w:color="auto" w:fill="FFFFFF"/>
              </w:rPr>
              <w:softHyphen/>
              <w:t>ми ста</w:t>
            </w:r>
            <w:r w:rsidRPr="00A62F77">
              <w:rPr>
                <w:sz w:val="24"/>
                <w:szCs w:val="24"/>
                <w:shd w:val="clear" w:color="auto" w:fill="FFFFFF"/>
              </w:rPr>
              <w:softHyphen/>
              <w:t>ту</w:t>
            </w:r>
            <w:r w:rsidRPr="00A62F77">
              <w:rPr>
                <w:sz w:val="24"/>
                <w:szCs w:val="24"/>
                <w:shd w:val="clear" w:color="auto" w:fill="FFFFFF"/>
              </w:rPr>
              <w:softHyphen/>
              <w:t>са на</w:t>
            </w:r>
            <w:r w:rsidRPr="00A62F77">
              <w:rPr>
                <w:sz w:val="24"/>
                <w:szCs w:val="24"/>
                <w:shd w:val="clear" w:color="auto" w:fill="FFFFFF"/>
              </w:rPr>
              <w:softHyphen/>
              <w:t>ло</w:t>
            </w:r>
            <w:r w:rsidRPr="00A62F77">
              <w:rPr>
                <w:sz w:val="24"/>
                <w:szCs w:val="24"/>
                <w:shd w:val="clear" w:color="auto" w:fill="FFFFFF"/>
              </w:rPr>
              <w:softHyphen/>
              <w:t>го</w:t>
            </w:r>
            <w:r w:rsidRPr="00A62F77">
              <w:rPr>
                <w:sz w:val="24"/>
                <w:szCs w:val="24"/>
                <w:shd w:val="clear" w:color="auto" w:fill="FFFFFF"/>
              </w:rPr>
              <w:softHyphen/>
              <w:t>пла</w:t>
            </w:r>
            <w:r w:rsidRPr="00A62F77">
              <w:rPr>
                <w:sz w:val="24"/>
                <w:szCs w:val="24"/>
                <w:shd w:val="clear" w:color="auto" w:fill="FFFFFF"/>
              </w:rPr>
              <w:softHyphen/>
              <w:t>тель</w:t>
            </w:r>
            <w:r w:rsidRPr="00A62F77">
              <w:rPr>
                <w:sz w:val="24"/>
                <w:szCs w:val="24"/>
                <w:shd w:val="clear" w:color="auto" w:fill="FFFFFF"/>
              </w:rPr>
              <w:softHyphen/>
              <w:t>щи</w:t>
            </w:r>
            <w:r w:rsidRPr="00A62F77">
              <w:rPr>
                <w:sz w:val="24"/>
                <w:szCs w:val="24"/>
                <w:shd w:val="clear" w:color="auto" w:fill="FFFFFF"/>
              </w:rPr>
              <w:softHyphen/>
              <w:t>ка в РФ.</w:t>
            </w:r>
          </w:p>
          <w:tbl>
            <w:tblPr>
              <w:tblW w:w="14576" w:type="dxa"/>
              <w:shd w:val="clear" w:color="auto" w:fill="FFFFFF"/>
              <w:tblCellMar>
                <w:top w:w="15" w:type="dxa"/>
                <w:left w:w="15" w:type="dxa"/>
                <w:bottom w:w="15" w:type="dxa"/>
                <w:right w:w="15" w:type="dxa"/>
              </w:tblCellMar>
              <w:tblLook w:val="0000" w:firstRow="0" w:lastRow="0" w:firstColumn="0" w:lastColumn="0" w:noHBand="0" w:noVBand="0"/>
            </w:tblPr>
            <w:tblGrid>
              <w:gridCol w:w="8647"/>
              <w:gridCol w:w="183"/>
              <w:gridCol w:w="5746"/>
            </w:tblGrid>
            <w:tr w:rsidR="00F2456B" w:rsidRPr="00A62F77" w:rsidTr="00E124E2">
              <w:tc>
                <w:tcPr>
                  <w:tcW w:w="8647" w:type="dxa"/>
                  <w:tcBorders>
                    <w:top w:val="nil"/>
                    <w:left w:val="nil"/>
                    <w:bottom w:val="nil"/>
                    <w:right w:val="nil"/>
                  </w:tcBorders>
                  <w:shd w:val="clear" w:color="auto" w:fill="FFFFFF"/>
                  <w:tcMar>
                    <w:top w:w="54" w:type="dxa"/>
                    <w:left w:w="54" w:type="dxa"/>
                    <w:bottom w:w="54" w:type="dxa"/>
                    <w:right w:w="54" w:type="dxa"/>
                  </w:tcMar>
                  <w:vAlign w:val="center"/>
                </w:tcPr>
                <w:p w:rsidR="00F2456B" w:rsidRPr="00A62F77" w:rsidRDefault="00F2456B" w:rsidP="00E124E2">
                  <w:pPr>
                    <w:jc w:val="center"/>
                  </w:pPr>
                  <w:r w:rsidRPr="00A62F77">
                    <w:t>ДЕЙ</w:t>
                  </w:r>
                  <w:r w:rsidRPr="00A62F77">
                    <w:softHyphen/>
                    <w:t>СТВИЯ</w:t>
                  </w:r>
                </w:p>
              </w:tc>
              <w:tc>
                <w:tcPr>
                  <w:tcW w:w="183" w:type="dxa"/>
                  <w:tcBorders>
                    <w:top w:val="nil"/>
                    <w:left w:val="nil"/>
                    <w:bottom w:val="nil"/>
                    <w:right w:val="nil"/>
                  </w:tcBorders>
                  <w:shd w:val="clear" w:color="auto" w:fill="FFFFFF"/>
                  <w:tcMar>
                    <w:top w:w="54" w:type="dxa"/>
                    <w:left w:w="54" w:type="dxa"/>
                    <w:bottom w:w="54" w:type="dxa"/>
                    <w:right w:w="54" w:type="dxa"/>
                  </w:tcMar>
                  <w:vAlign w:val="center"/>
                </w:tcPr>
                <w:p w:rsidR="00F2456B" w:rsidRPr="00A62F77" w:rsidRDefault="00F2456B" w:rsidP="00E124E2">
                  <w:r w:rsidRPr="00A62F77">
                    <w:t> </w:t>
                  </w:r>
                </w:p>
              </w:tc>
              <w:tc>
                <w:tcPr>
                  <w:tcW w:w="5746" w:type="dxa"/>
                  <w:tcBorders>
                    <w:top w:val="nil"/>
                    <w:left w:val="nil"/>
                    <w:bottom w:val="nil"/>
                    <w:right w:val="nil"/>
                  </w:tcBorders>
                  <w:shd w:val="clear" w:color="auto" w:fill="FFFFFF"/>
                  <w:tcMar>
                    <w:top w:w="54" w:type="dxa"/>
                    <w:left w:w="54" w:type="dxa"/>
                    <w:bottom w:w="54" w:type="dxa"/>
                    <w:right w:w="54" w:type="dxa"/>
                  </w:tcMar>
                  <w:vAlign w:val="center"/>
                </w:tcPr>
                <w:p w:rsidR="00F2456B" w:rsidRPr="00A62F77" w:rsidRDefault="00F2456B" w:rsidP="00E124E2">
                  <w:pPr>
                    <w:jc w:val="center"/>
                  </w:pPr>
                  <w:r w:rsidRPr="00A62F77">
                    <w:t>ЭЛЕ</w:t>
                  </w:r>
                  <w:r w:rsidRPr="00A62F77">
                    <w:softHyphen/>
                    <w:t>МЕН</w:t>
                  </w:r>
                  <w:r w:rsidRPr="00A62F77">
                    <w:softHyphen/>
                    <w:t>ТЫ СТА</w:t>
                  </w:r>
                  <w:r w:rsidRPr="00A62F77">
                    <w:softHyphen/>
                    <w:t>ТУ</w:t>
                  </w:r>
                  <w:r w:rsidRPr="00A62F77">
                    <w:softHyphen/>
                    <w:t>СА НА</w:t>
                  </w:r>
                  <w:r w:rsidRPr="00A62F77">
                    <w:softHyphen/>
                    <w:t>ЛО</w:t>
                  </w:r>
                  <w:r w:rsidRPr="00A62F77">
                    <w:softHyphen/>
                    <w:t>ГО</w:t>
                  </w:r>
                  <w:r w:rsidRPr="00A62F77">
                    <w:softHyphen/>
                    <w:t>ПЛА</w:t>
                  </w:r>
                  <w:r w:rsidRPr="00A62F77">
                    <w:softHyphen/>
                    <w:t>ТЕЛЬ</w:t>
                  </w:r>
                  <w:r w:rsidRPr="00A62F77">
                    <w:softHyphen/>
                    <w:t>ЩИ</w:t>
                  </w:r>
                  <w:r w:rsidRPr="00A62F77">
                    <w:softHyphen/>
                    <w:t>КА</w:t>
                  </w:r>
                </w:p>
              </w:tc>
            </w:tr>
            <w:tr w:rsidR="00F2456B" w:rsidRPr="00A62F77" w:rsidTr="00E124E2">
              <w:tc>
                <w:tcPr>
                  <w:tcW w:w="8647" w:type="dxa"/>
                  <w:tcBorders>
                    <w:top w:val="nil"/>
                    <w:left w:val="nil"/>
                    <w:bottom w:val="nil"/>
                    <w:right w:val="nil"/>
                  </w:tcBorders>
                  <w:shd w:val="clear" w:color="auto" w:fill="FFFFFF"/>
                  <w:tcMar>
                    <w:top w:w="54" w:type="dxa"/>
                    <w:left w:w="54" w:type="dxa"/>
                    <w:bottom w:w="54" w:type="dxa"/>
                    <w:right w:w="54" w:type="dxa"/>
                  </w:tcMar>
                </w:tcPr>
                <w:p w:rsidR="00F2456B" w:rsidRPr="00A62F77" w:rsidRDefault="00F2456B" w:rsidP="00E124E2">
                  <w:pPr>
                    <w:pStyle w:val="leftmargin"/>
                    <w:spacing w:before="0" w:beforeAutospacing="0" w:after="0" w:afterAutospacing="0"/>
                    <w:ind w:firstLine="340"/>
                  </w:pPr>
                  <w:r w:rsidRPr="00A62F77">
                    <w:t>A) тре</w:t>
                  </w:r>
                  <w:r w:rsidRPr="00A62F77">
                    <w:softHyphen/>
                    <w:t>бо</w:t>
                  </w:r>
                  <w:r w:rsidRPr="00A62F77">
                    <w:softHyphen/>
                    <w:t>вать со</w:t>
                  </w:r>
                  <w:r w:rsidRPr="00A62F77">
                    <w:softHyphen/>
                    <w:t>блю</w:t>
                  </w:r>
                  <w:r w:rsidRPr="00A62F77">
                    <w:softHyphen/>
                    <w:t>де</w:t>
                  </w:r>
                  <w:r w:rsidRPr="00A62F77">
                    <w:softHyphen/>
                    <w:t>ния и со</w:t>
                  </w:r>
                  <w:r w:rsidRPr="00A62F77">
                    <w:softHyphen/>
                    <w:t>хра</w:t>
                  </w:r>
                  <w:r w:rsidRPr="00A62F77">
                    <w:softHyphen/>
                    <w:t>не</w:t>
                  </w:r>
                  <w:r w:rsidRPr="00A62F77">
                    <w:softHyphen/>
                    <w:t>ния на</w:t>
                  </w:r>
                  <w:r w:rsidRPr="00A62F77">
                    <w:softHyphen/>
                    <w:t>ло</w:t>
                  </w:r>
                  <w:r w:rsidRPr="00A62F77">
                    <w:softHyphen/>
                    <w:t>го</w:t>
                  </w:r>
                  <w:r w:rsidRPr="00A62F77">
                    <w:softHyphen/>
                    <w:t>вой тайны</w:t>
                  </w:r>
                </w:p>
                <w:p w:rsidR="00F2456B" w:rsidRPr="00A62F77" w:rsidRDefault="00F2456B" w:rsidP="00E124E2">
                  <w:pPr>
                    <w:pStyle w:val="leftmargin"/>
                    <w:spacing w:before="0" w:beforeAutospacing="0" w:after="0" w:afterAutospacing="0"/>
                    <w:ind w:firstLine="340"/>
                  </w:pPr>
                  <w:r w:rsidRPr="00A62F77">
                    <w:t>Б) вы</w:t>
                  </w:r>
                  <w:r w:rsidRPr="00A62F77">
                    <w:softHyphen/>
                    <w:t>пол</w:t>
                  </w:r>
                  <w:r w:rsidRPr="00A62F77">
                    <w:softHyphen/>
                    <w:t>нять за</w:t>
                  </w:r>
                  <w:r w:rsidRPr="00A62F77">
                    <w:softHyphen/>
                    <w:t>кон</w:t>
                  </w:r>
                  <w:r w:rsidRPr="00A62F77">
                    <w:softHyphen/>
                    <w:t>ные тре</w:t>
                  </w:r>
                  <w:r w:rsidRPr="00A62F77">
                    <w:softHyphen/>
                    <w:t>бо</w:t>
                  </w:r>
                  <w:r w:rsidRPr="00A62F77">
                    <w:softHyphen/>
                    <w:t>ва</w:t>
                  </w:r>
                  <w:r w:rsidRPr="00A62F77">
                    <w:softHyphen/>
                    <w:t>ния на</w:t>
                  </w:r>
                  <w:r w:rsidRPr="00A62F77">
                    <w:softHyphen/>
                    <w:t>ло</w:t>
                  </w:r>
                  <w:r w:rsidRPr="00A62F77">
                    <w:softHyphen/>
                    <w:t>го</w:t>
                  </w:r>
                  <w:r w:rsidRPr="00A62F77">
                    <w:softHyphen/>
                    <w:t>во</w:t>
                  </w:r>
                  <w:r w:rsidRPr="00A62F77">
                    <w:softHyphen/>
                    <w:t>го ор</w:t>
                  </w:r>
                  <w:r w:rsidRPr="00A62F77">
                    <w:softHyphen/>
                    <w:t>га</w:t>
                  </w:r>
                  <w:r w:rsidRPr="00A62F77">
                    <w:softHyphen/>
                    <w:t>на об устра</w:t>
                  </w:r>
                  <w:r w:rsidRPr="00A62F77">
                    <w:softHyphen/>
                    <w:t>не</w:t>
                  </w:r>
                  <w:r w:rsidRPr="00A62F77">
                    <w:softHyphen/>
                    <w:t>нии вы</w:t>
                  </w:r>
                  <w:r w:rsidRPr="00A62F77">
                    <w:softHyphen/>
                    <w:t>яв</w:t>
                  </w:r>
                  <w:r w:rsidRPr="00A62F77">
                    <w:softHyphen/>
                    <w:t>лен</w:t>
                  </w:r>
                  <w:r w:rsidRPr="00A62F77">
                    <w:softHyphen/>
                    <w:t>ных на</w:t>
                  </w:r>
                  <w:r w:rsidRPr="00A62F77">
                    <w:softHyphen/>
                    <w:t>ру</w:t>
                  </w:r>
                  <w:r w:rsidRPr="00A62F77">
                    <w:softHyphen/>
                    <w:t>ше</w:t>
                  </w:r>
                  <w:r w:rsidRPr="00A62F77">
                    <w:softHyphen/>
                    <w:t>ний за</w:t>
                  </w:r>
                  <w:r w:rsidRPr="00A62F77">
                    <w:softHyphen/>
                    <w:t>ко</w:t>
                  </w:r>
                  <w:r w:rsidRPr="00A62F77">
                    <w:softHyphen/>
                    <w:t>но</w:t>
                  </w:r>
                  <w:r w:rsidRPr="00A62F77">
                    <w:softHyphen/>
                    <w:t>да</w:t>
                  </w:r>
                  <w:r w:rsidRPr="00A62F77">
                    <w:softHyphen/>
                    <w:t>тель</w:t>
                  </w:r>
                  <w:r w:rsidRPr="00A62F77">
                    <w:softHyphen/>
                    <w:t>ства о на</w:t>
                  </w:r>
                  <w:r w:rsidRPr="00A62F77">
                    <w:softHyphen/>
                    <w:t>ло</w:t>
                  </w:r>
                  <w:r w:rsidRPr="00A62F77">
                    <w:softHyphen/>
                    <w:t>гах и сбо</w:t>
                  </w:r>
                  <w:r w:rsidRPr="00A62F77">
                    <w:softHyphen/>
                    <w:t>рах</w:t>
                  </w:r>
                </w:p>
                <w:p w:rsidR="00F2456B" w:rsidRPr="00A62F77" w:rsidRDefault="00F2456B" w:rsidP="00E124E2">
                  <w:pPr>
                    <w:pStyle w:val="leftmargin"/>
                    <w:spacing w:before="0" w:beforeAutospacing="0" w:after="0" w:afterAutospacing="0"/>
                    <w:ind w:firstLine="340"/>
                  </w:pPr>
                  <w:r w:rsidRPr="00A62F77">
                    <w:t>B) по</w:t>
                  </w:r>
                  <w:r w:rsidRPr="00A62F77">
                    <w:softHyphen/>
                    <w:t>лу</w:t>
                  </w:r>
                  <w:r w:rsidRPr="00A62F77">
                    <w:softHyphen/>
                    <w:t>чать по месту сво</w:t>
                  </w:r>
                  <w:r w:rsidRPr="00A62F77">
                    <w:softHyphen/>
                    <w:t>е</w:t>
                  </w:r>
                  <w:r w:rsidRPr="00A62F77">
                    <w:softHyphen/>
                    <w:t>го учёта от на</w:t>
                  </w:r>
                  <w:r w:rsidRPr="00A62F77">
                    <w:softHyphen/>
                    <w:t>ло</w:t>
                  </w:r>
                  <w:r w:rsidRPr="00A62F77">
                    <w:softHyphen/>
                    <w:t>го</w:t>
                  </w:r>
                  <w:r w:rsidRPr="00A62F77">
                    <w:softHyphen/>
                    <w:t>вых ор</w:t>
                  </w:r>
                  <w:r w:rsidRPr="00A62F77">
                    <w:softHyphen/>
                    <w:t>га</w:t>
                  </w:r>
                  <w:r w:rsidRPr="00A62F77">
                    <w:softHyphen/>
                    <w:t>нов бес</w:t>
                  </w:r>
                  <w:r w:rsidRPr="00A62F77">
                    <w:softHyphen/>
                    <w:t>плат</w:t>
                  </w:r>
                  <w:r w:rsidRPr="00A62F77">
                    <w:softHyphen/>
                    <w:t>ную ин</w:t>
                  </w:r>
                  <w:r w:rsidRPr="00A62F77">
                    <w:softHyphen/>
                    <w:t>фор</w:t>
                  </w:r>
                  <w:r w:rsidRPr="00A62F77">
                    <w:softHyphen/>
                    <w:t>ма</w:t>
                  </w:r>
                  <w:r w:rsidRPr="00A62F77">
                    <w:softHyphen/>
                    <w:t>цию о дей</w:t>
                  </w:r>
                  <w:r w:rsidRPr="00A62F77">
                    <w:softHyphen/>
                    <w:t>ству</w:t>
                  </w:r>
                  <w:r w:rsidRPr="00A62F77">
                    <w:softHyphen/>
                    <w:t>ю</w:t>
                  </w:r>
                  <w:r w:rsidRPr="00A62F77">
                    <w:softHyphen/>
                    <w:t>щих на</w:t>
                  </w:r>
                  <w:r w:rsidRPr="00A62F77">
                    <w:softHyphen/>
                    <w:t>ло</w:t>
                  </w:r>
                  <w:r w:rsidRPr="00A62F77">
                    <w:softHyphen/>
                    <w:t>гах и сбо</w:t>
                  </w:r>
                  <w:r w:rsidRPr="00A62F77">
                    <w:softHyphen/>
                    <w:t>рах</w:t>
                  </w:r>
                </w:p>
                <w:p w:rsidR="00F2456B" w:rsidRPr="00A62F77" w:rsidRDefault="00F2456B" w:rsidP="00E124E2">
                  <w:pPr>
                    <w:pStyle w:val="leftmargin"/>
                    <w:spacing w:before="0" w:beforeAutospacing="0" w:after="0" w:afterAutospacing="0"/>
                    <w:ind w:firstLine="340"/>
                  </w:pPr>
                  <w:r w:rsidRPr="00A62F77">
                    <w:t>Г) при</w:t>
                  </w:r>
                  <w:r w:rsidRPr="00A62F77">
                    <w:softHyphen/>
                    <w:t>сут</w:t>
                  </w:r>
                  <w:r w:rsidRPr="00A62F77">
                    <w:softHyphen/>
                    <w:t>ство</w:t>
                  </w:r>
                  <w:r w:rsidRPr="00A62F77">
                    <w:softHyphen/>
                    <w:t>вать при про</w:t>
                  </w:r>
                  <w:r w:rsidRPr="00A62F77">
                    <w:softHyphen/>
                    <w:t>ве</w:t>
                  </w:r>
                  <w:r w:rsidRPr="00A62F77">
                    <w:softHyphen/>
                    <w:t>де</w:t>
                  </w:r>
                  <w:r w:rsidRPr="00A62F77">
                    <w:softHyphen/>
                    <w:t>нии вы</w:t>
                  </w:r>
                  <w:r w:rsidRPr="00A62F77">
                    <w:softHyphen/>
                    <w:t>езд</w:t>
                  </w:r>
                  <w:r w:rsidRPr="00A62F77">
                    <w:softHyphen/>
                    <w:t>ной на</w:t>
                  </w:r>
                  <w:r w:rsidRPr="00A62F77">
                    <w:softHyphen/>
                    <w:t>ло</w:t>
                  </w:r>
                  <w:r w:rsidRPr="00A62F77">
                    <w:softHyphen/>
                    <w:t>го</w:t>
                  </w:r>
                  <w:r w:rsidRPr="00A62F77">
                    <w:softHyphen/>
                    <w:t>вой про</w:t>
                  </w:r>
                  <w:r w:rsidRPr="00A62F77">
                    <w:softHyphen/>
                    <w:t>вер</w:t>
                  </w:r>
                  <w:r w:rsidRPr="00A62F77">
                    <w:softHyphen/>
                    <w:t>ки</w:t>
                  </w:r>
                </w:p>
                <w:p w:rsidR="00F2456B" w:rsidRPr="00A62F77" w:rsidRDefault="00F2456B" w:rsidP="00E124E2">
                  <w:pPr>
                    <w:pStyle w:val="leftmargin"/>
                    <w:spacing w:before="0" w:beforeAutospacing="0" w:after="0" w:afterAutospacing="0"/>
                    <w:ind w:firstLine="340"/>
                  </w:pPr>
                  <w:r w:rsidRPr="00A62F77">
                    <w:t>Д) упла</w:t>
                  </w:r>
                  <w:r w:rsidRPr="00A62F77">
                    <w:softHyphen/>
                    <w:t>чи</w:t>
                  </w:r>
                  <w:r w:rsidRPr="00A62F77">
                    <w:softHyphen/>
                    <w:t>вать за</w:t>
                  </w:r>
                  <w:r w:rsidRPr="00A62F77">
                    <w:softHyphen/>
                    <w:t>кон</w:t>
                  </w:r>
                  <w:r w:rsidRPr="00A62F77">
                    <w:softHyphen/>
                    <w:t>но уста</w:t>
                  </w:r>
                  <w:r w:rsidRPr="00A62F77">
                    <w:softHyphen/>
                    <w:t>нов</w:t>
                  </w:r>
                  <w:r w:rsidRPr="00A62F77">
                    <w:softHyphen/>
                    <w:t>лен</w:t>
                  </w:r>
                  <w:r w:rsidRPr="00A62F77">
                    <w:softHyphen/>
                    <w:t>ные на</w:t>
                  </w:r>
                  <w:r w:rsidRPr="00A62F77">
                    <w:softHyphen/>
                    <w:t>ло</w:t>
                  </w:r>
                  <w:r w:rsidRPr="00A62F77">
                    <w:softHyphen/>
                    <w:t>ги</w:t>
                  </w:r>
                </w:p>
              </w:tc>
              <w:tc>
                <w:tcPr>
                  <w:tcW w:w="0" w:type="auto"/>
                  <w:tcBorders>
                    <w:top w:val="nil"/>
                    <w:left w:val="nil"/>
                    <w:bottom w:val="nil"/>
                    <w:right w:val="nil"/>
                  </w:tcBorders>
                  <w:shd w:val="clear" w:color="auto" w:fill="FFFFFF"/>
                  <w:tcMar>
                    <w:top w:w="54" w:type="dxa"/>
                    <w:left w:w="54" w:type="dxa"/>
                    <w:bottom w:w="54" w:type="dxa"/>
                    <w:right w:w="54" w:type="dxa"/>
                  </w:tcMar>
                  <w:vAlign w:val="center"/>
                </w:tcPr>
                <w:p w:rsidR="00F2456B" w:rsidRPr="00A62F77" w:rsidRDefault="00F2456B" w:rsidP="00E124E2">
                  <w:r w:rsidRPr="00A62F77">
                    <w:t> </w:t>
                  </w:r>
                </w:p>
              </w:tc>
              <w:tc>
                <w:tcPr>
                  <w:tcW w:w="5746" w:type="dxa"/>
                  <w:tcBorders>
                    <w:top w:val="nil"/>
                    <w:left w:val="nil"/>
                    <w:bottom w:val="nil"/>
                    <w:right w:val="nil"/>
                  </w:tcBorders>
                  <w:shd w:val="clear" w:color="auto" w:fill="FFFFFF"/>
                  <w:tcMar>
                    <w:top w:w="54" w:type="dxa"/>
                    <w:left w:w="54" w:type="dxa"/>
                    <w:bottom w:w="54" w:type="dxa"/>
                    <w:right w:w="54" w:type="dxa"/>
                  </w:tcMar>
                </w:tcPr>
                <w:p w:rsidR="00F2456B" w:rsidRPr="00A62F77" w:rsidRDefault="00F2456B" w:rsidP="00E124E2">
                  <w:pPr>
                    <w:pStyle w:val="leftmargin"/>
                    <w:spacing w:before="0" w:beforeAutospacing="0" w:after="0" w:afterAutospacing="0"/>
                    <w:ind w:firstLine="340"/>
                  </w:pPr>
                  <w:r w:rsidRPr="00A62F77">
                    <w:t>1) права</w:t>
                  </w:r>
                </w:p>
                <w:p w:rsidR="00F2456B" w:rsidRPr="00A62F77" w:rsidRDefault="00F2456B" w:rsidP="00E124E2">
                  <w:pPr>
                    <w:pStyle w:val="leftmargin"/>
                    <w:spacing w:before="0" w:beforeAutospacing="0" w:after="0" w:afterAutospacing="0"/>
                    <w:ind w:firstLine="340"/>
                  </w:pPr>
                  <w:r w:rsidRPr="00A62F77">
                    <w:t>2) обя</w:t>
                  </w:r>
                  <w:r w:rsidRPr="00A62F77">
                    <w:softHyphen/>
                    <w:t>зан</w:t>
                  </w:r>
                  <w:r w:rsidRPr="00A62F77">
                    <w:softHyphen/>
                    <w:t>но</w:t>
                  </w:r>
                  <w:r w:rsidRPr="00A62F77">
                    <w:softHyphen/>
                    <w:t>сти</w:t>
                  </w:r>
                </w:p>
              </w:tc>
            </w:tr>
          </w:tbl>
          <w:p w:rsidR="00F2456B" w:rsidRPr="00A62F77" w:rsidRDefault="00F2456B" w:rsidP="00E124E2">
            <w:pPr>
              <w:rPr>
                <w:sz w:val="24"/>
                <w:szCs w:val="24"/>
              </w:rPr>
            </w:pPr>
          </w:p>
          <w:p w:rsidR="00F2456B" w:rsidRPr="00A62F77" w:rsidRDefault="00F2456B" w:rsidP="00E124E2">
            <w:pPr>
              <w:pStyle w:val="af6"/>
              <w:numPr>
                <w:ilvl w:val="0"/>
                <w:numId w:val="29"/>
              </w:numPr>
              <w:shd w:val="clear" w:color="auto" w:fill="FFFFFF"/>
              <w:spacing w:before="0" w:beforeAutospacing="0" w:after="0" w:afterAutospacing="0"/>
              <w:jc w:val="both"/>
              <w:rPr>
                <w:sz w:val="24"/>
                <w:szCs w:val="24"/>
              </w:rPr>
            </w:pPr>
            <w:r w:rsidRPr="00A62F77">
              <w:rPr>
                <w:sz w:val="24"/>
                <w:szCs w:val="24"/>
                <w:shd w:val="clear" w:color="auto" w:fill="FFFFFF"/>
              </w:rPr>
              <w:t>Най</w:t>
            </w:r>
            <w:r w:rsidRPr="00A62F77">
              <w:rPr>
                <w:sz w:val="24"/>
                <w:szCs w:val="24"/>
                <w:shd w:val="clear" w:color="auto" w:fill="FFFFFF"/>
              </w:rPr>
              <w:softHyphen/>
              <w:t>ди</w:t>
            </w:r>
            <w:r w:rsidRPr="00A62F77">
              <w:rPr>
                <w:sz w:val="24"/>
                <w:szCs w:val="24"/>
                <w:shd w:val="clear" w:color="auto" w:fill="FFFFFF"/>
              </w:rPr>
              <w:softHyphen/>
              <w:t>те в спис</w:t>
            </w:r>
            <w:r w:rsidRPr="00A62F77">
              <w:rPr>
                <w:sz w:val="24"/>
                <w:szCs w:val="24"/>
                <w:shd w:val="clear" w:color="auto" w:fill="FFFFFF"/>
              </w:rPr>
              <w:softHyphen/>
              <w:t>ке права на</w:t>
            </w:r>
            <w:r w:rsidRPr="00A62F77">
              <w:rPr>
                <w:sz w:val="24"/>
                <w:szCs w:val="24"/>
                <w:shd w:val="clear" w:color="auto" w:fill="FFFFFF"/>
              </w:rPr>
              <w:softHyphen/>
              <w:t>ло</w:t>
            </w:r>
            <w:r w:rsidRPr="00A62F77">
              <w:rPr>
                <w:sz w:val="24"/>
                <w:szCs w:val="24"/>
                <w:shd w:val="clear" w:color="auto" w:fill="FFFFFF"/>
              </w:rPr>
              <w:softHyphen/>
              <w:t>го</w:t>
            </w:r>
            <w:r w:rsidRPr="00A62F77">
              <w:rPr>
                <w:sz w:val="24"/>
                <w:szCs w:val="24"/>
                <w:shd w:val="clear" w:color="auto" w:fill="FFFFFF"/>
              </w:rPr>
              <w:softHyphen/>
              <w:t>пла</w:t>
            </w:r>
            <w:r w:rsidRPr="00A62F77">
              <w:rPr>
                <w:sz w:val="24"/>
                <w:szCs w:val="24"/>
                <w:shd w:val="clear" w:color="auto" w:fill="FFFFFF"/>
              </w:rPr>
              <w:softHyphen/>
              <w:t>тель</w:t>
            </w:r>
            <w:r w:rsidRPr="00A62F77">
              <w:rPr>
                <w:sz w:val="24"/>
                <w:szCs w:val="24"/>
                <w:shd w:val="clear" w:color="auto" w:fill="FFFFFF"/>
              </w:rPr>
              <w:softHyphen/>
              <w:t>щи</w:t>
            </w:r>
            <w:r w:rsidRPr="00A62F77">
              <w:rPr>
                <w:sz w:val="24"/>
                <w:szCs w:val="24"/>
                <w:shd w:val="clear" w:color="auto" w:fill="FFFFFF"/>
              </w:rPr>
              <w:softHyphen/>
              <w:t>ка и за</w:t>
            </w:r>
            <w:r w:rsidRPr="00A62F77">
              <w:rPr>
                <w:sz w:val="24"/>
                <w:szCs w:val="24"/>
                <w:shd w:val="clear" w:color="auto" w:fill="FFFFFF"/>
              </w:rPr>
              <w:softHyphen/>
              <w:t>пи</w:t>
            </w:r>
            <w:r w:rsidRPr="00A62F77">
              <w:rPr>
                <w:sz w:val="24"/>
                <w:szCs w:val="24"/>
                <w:shd w:val="clear" w:color="auto" w:fill="FFFFFF"/>
              </w:rPr>
              <w:softHyphen/>
              <w:t>ши</w:t>
            </w:r>
            <w:r w:rsidRPr="00A62F77">
              <w:rPr>
                <w:sz w:val="24"/>
                <w:szCs w:val="24"/>
                <w:shd w:val="clear" w:color="auto" w:fill="FFFFFF"/>
              </w:rPr>
              <w:softHyphen/>
              <w:t>те цифры, под ко</w:t>
            </w:r>
            <w:r w:rsidRPr="00A62F77">
              <w:rPr>
                <w:sz w:val="24"/>
                <w:szCs w:val="24"/>
                <w:shd w:val="clear" w:color="auto" w:fill="FFFFFF"/>
              </w:rPr>
              <w:softHyphen/>
              <w:t>то</w:t>
            </w:r>
            <w:r w:rsidRPr="00A62F77">
              <w:rPr>
                <w:sz w:val="24"/>
                <w:szCs w:val="24"/>
                <w:shd w:val="clear" w:color="auto" w:fill="FFFFFF"/>
              </w:rPr>
              <w:softHyphen/>
              <w:t>ры</w:t>
            </w:r>
            <w:r w:rsidRPr="00A62F77">
              <w:rPr>
                <w:sz w:val="24"/>
                <w:szCs w:val="24"/>
                <w:shd w:val="clear" w:color="auto" w:fill="FFFFFF"/>
              </w:rPr>
              <w:softHyphen/>
              <w:t>ми они ука</w:t>
            </w:r>
            <w:r w:rsidRPr="00A62F77">
              <w:rPr>
                <w:sz w:val="24"/>
                <w:szCs w:val="24"/>
                <w:shd w:val="clear" w:color="auto" w:fill="FFFFFF"/>
              </w:rPr>
              <w:softHyphen/>
              <w:t>за</w:t>
            </w:r>
            <w:r w:rsidRPr="00A62F77">
              <w:rPr>
                <w:sz w:val="24"/>
                <w:szCs w:val="24"/>
                <w:shd w:val="clear" w:color="auto" w:fill="FFFFFF"/>
              </w:rPr>
              <w:softHyphen/>
              <w:t>ны.</w:t>
            </w:r>
            <w:r w:rsidRPr="00A62F77">
              <w:rPr>
                <w:sz w:val="24"/>
                <w:szCs w:val="24"/>
              </w:rPr>
              <w:t> </w:t>
            </w:r>
          </w:p>
          <w:p w:rsidR="00F2456B" w:rsidRPr="00A62F77" w:rsidRDefault="00F2456B" w:rsidP="00E124E2">
            <w:pPr>
              <w:pStyle w:val="leftmargin"/>
              <w:shd w:val="clear" w:color="auto" w:fill="FFFFFF"/>
              <w:spacing w:before="0" w:beforeAutospacing="0" w:after="0" w:afterAutospacing="0"/>
              <w:ind w:firstLine="340"/>
              <w:jc w:val="both"/>
              <w:rPr>
                <w:sz w:val="24"/>
                <w:szCs w:val="24"/>
              </w:rPr>
            </w:pPr>
            <w:r w:rsidRPr="00A62F77">
              <w:rPr>
                <w:sz w:val="24"/>
                <w:szCs w:val="24"/>
              </w:rPr>
              <w:t>1) по</w:t>
            </w:r>
            <w:r w:rsidRPr="00A62F77">
              <w:rPr>
                <w:sz w:val="24"/>
                <w:szCs w:val="24"/>
              </w:rPr>
              <w:softHyphen/>
              <w:t>лу</w:t>
            </w:r>
            <w:r w:rsidRPr="00A62F77">
              <w:rPr>
                <w:sz w:val="24"/>
                <w:szCs w:val="24"/>
              </w:rPr>
              <w:softHyphen/>
              <w:t>чать от</w:t>
            </w:r>
            <w:r w:rsidRPr="00A62F77">
              <w:rPr>
                <w:sz w:val="24"/>
                <w:szCs w:val="24"/>
              </w:rPr>
              <w:softHyphen/>
              <w:t>сроч</w:t>
            </w:r>
            <w:r w:rsidRPr="00A62F77">
              <w:rPr>
                <w:sz w:val="24"/>
                <w:szCs w:val="24"/>
              </w:rPr>
              <w:softHyphen/>
              <w:t>ку, рас</w:t>
            </w:r>
            <w:r w:rsidRPr="00A62F77">
              <w:rPr>
                <w:sz w:val="24"/>
                <w:szCs w:val="24"/>
              </w:rPr>
              <w:softHyphen/>
              <w:t>сроч</w:t>
            </w:r>
            <w:r w:rsidRPr="00A62F77">
              <w:rPr>
                <w:sz w:val="24"/>
                <w:szCs w:val="24"/>
              </w:rPr>
              <w:softHyphen/>
              <w:t>ку или ин</w:t>
            </w:r>
            <w:r w:rsidRPr="00A62F77">
              <w:rPr>
                <w:sz w:val="24"/>
                <w:szCs w:val="24"/>
              </w:rPr>
              <w:softHyphen/>
              <w:t>ве</w:t>
            </w:r>
            <w:r w:rsidRPr="00A62F77">
              <w:rPr>
                <w:sz w:val="24"/>
                <w:szCs w:val="24"/>
              </w:rPr>
              <w:softHyphen/>
              <w:t>сти</w:t>
            </w:r>
            <w:r w:rsidRPr="00A62F77">
              <w:rPr>
                <w:sz w:val="24"/>
                <w:szCs w:val="24"/>
              </w:rPr>
              <w:softHyphen/>
              <w:t>ци</w:t>
            </w:r>
            <w:r w:rsidRPr="00A62F77">
              <w:rPr>
                <w:sz w:val="24"/>
                <w:szCs w:val="24"/>
              </w:rPr>
              <w:softHyphen/>
              <w:t>он</w:t>
            </w:r>
            <w:r w:rsidRPr="00A62F77">
              <w:rPr>
                <w:sz w:val="24"/>
                <w:szCs w:val="24"/>
              </w:rPr>
              <w:softHyphen/>
              <w:t>ный на</w:t>
            </w:r>
            <w:r w:rsidRPr="00A62F77">
              <w:rPr>
                <w:sz w:val="24"/>
                <w:szCs w:val="24"/>
              </w:rPr>
              <w:softHyphen/>
              <w:t>ло</w:t>
            </w:r>
            <w:r w:rsidRPr="00A62F77">
              <w:rPr>
                <w:sz w:val="24"/>
                <w:szCs w:val="24"/>
              </w:rPr>
              <w:softHyphen/>
              <w:t>го</w:t>
            </w:r>
            <w:r w:rsidRPr="00A62F77">
              <w:rPr>
                <w:sz w:val="24"/>
                <w:szCs w:val="24"/>
              </w:rPr>
              <w:softHyphen/>
              <w:t>вый кре</w:t>
            </w:r>
            <w:r w:rsidRPr="00A62F77">
              <w:rPr>
                <w:sz w:val="24"/>
                <w:szCs w:val="24"/>
              </w:rPr>
              <w:softHyphen/>
              <w:t>дит в по</w:t>
            </w:r>
            <w:r w:rsidRPr="00A62F77">
              <w:rPr>
                <w:sz w:val="24"/>
                <w:szCs w:val="24"/>
              </w:rPr>
              <w:softHyphen/>
              <w:t>ряд</w:t>
            </w:r>
            <w:r w:rsidRPr="00A62F77">
              <w:rPr>
                <w:sz w:val="24"/>
                <w:szCs w:val="24"/>
              </w:rPr>
              <w:softHyphen/>
              <w:t>ке и на усло</w:t>
            </w:r>
            <w:r w:rsidRPr="00A62F77">
              <w:rPr>
                <w:sz w:val="24"/>
                <w:szCs w:val="24"/>
              </w:rPr>
              <w:softHyphen/>
              <w:t>ви</w:t>
            </w:r>
            <w:r w:rsidRPr="00A62F77">
              <w:rPr>
                <w:sz w:val="24"/>
                <w:szCs w:val="24"/>
              </w:rPr>
              <w:softHyphen/>
              <w:t>ях, уста</w:t>
            </w:r>
            <w:r w:rsidRPr="00A62F77">
              <w:rPr>
                <w:sz w:val="24"/>
                <w:szCs w:val="24"/>
              </w:rPr>
              <w:softHyphen/>
              <w:t>нов</w:t>
            </w:r>
            <w:r w:rsidRPr="00A62F77">
              <w:rPr>
                <w:sz w:val="24"/>
                <w:szCs w:val="24"/>
              </w:rPr>
              <w:softHyphen/>
              <w:t>лен</w:t>
            </w:r>
            <w:r w:rsidRPr="00A62F77">
              <w:rPr>
                <w:sz w:val="24"/>
                <w:szCs w:val="24"/>
              </w:rPr>
              <w:softHyphen/>
              <w:t>ных На</w:t>
            </w:r>
            <w:r w:rsidRPr="00A62F77">
              <w:rPr>
                <w:sz w:val="24"/>
                <w:szCs w:val="24"/>
              </w:rPr>
              <w:softHyphen/>
              <w:t>ло</w:t>
            </w:r>
            <w:r w:rsidRPr="00A62F77">
              <w:rPr>
                <w:sz w:val="24"/>
                <w:szCs w:val="24"/>
              </w:rPr>
              <w:softHyphen/>
              <w:t>го</w:t>
            </w:r>
            <w:r w:rsidRPr="00A62F77">
              <w:rPr>
                <w:sz w:val="24"/>
                <w:szCs w:val="24"/>
              </w:rPr>
              <w:softHyphen/>
              <w:t>вым ко</w:t>
            </w:r>
            <w:r w:rsidRPr="00A62F77">
              <w:rPr>
                <w:sz w:val="24"/>
                <w:szCs w:val="24"/>
              </w:rPr>
              <w:softHyphen/>
              <w:t>дек</w:t>
            </w:r>
            <w:r w:rsidRPr="00A62F77">
              <w:rPr>
                <w:sz w:val="24"/>
                <w:szCs w:val="24"/>
              </w:rPr>
              <w:softHyphen/>
              <w:t>сом</w:t>
            </w:r>
          </w:p>
          <w:p w:rsidR="00F2456B" w:rsidRPr="00A62F77" w:rsidRDefault="00F2456B" w:rsidP="00E124E2">
            <w:pPr>
              <w:pStyle w:val="leftmargin"/>
              <w:shd w:val="clear" w:color="auto" w:fill="FFFFFF"/>
              <w:spacing w:before="0" w:beforeAutospacing="0" w:after="0" w:afterAutospacing="0"/>
              <w:ind w:firstLine="340"/>
              <w:jc w:val="both"/>
              <w:rPr>
                <w:sz w:val="24"/>
                <w:szCs w:val="24"/>
              </w:rPr>
            </w:pPr>
            <w:r w:rsidRPr="00A62F77">
              <w:rPr>
                <w:sz w:val="24"/>
                <w:szCs w:val="24"/>
              </w:rPr>
              <w:t>2) упла</w:t>
            </w:r>
            <w:r w:rsidRPr="00A62F77">
              <w:rPr>
                <w:sz w:val="24"/>
                <w:szCs w:val="24"/>
              </w:rPr>
              <w:softHyphen/>
              <w:t>чи</w:t>
            </w:r>
            <w:r w:rsidRPr="00A62F77">
              <w:rPr>
                <w:sz w:val="24"/>
                <w:szCs w:val="24"/>
              </w:rPr>
              <w:softHyphen/>
              <w:t>вать за</w:t>
            </w:r>
            <w:r w:rsidRPr="00A62F77">
              <w:rPr>
                <w:sz w:val="24"/>
                <w:szCs w:val="24"/>
              </w:rPr>
              <w:softHyphen/>
              <w:t>кон</w:t>
            </w:r>
            <w:r w:rsidRPr="00A62F77">
              <w:rPr>
                <w:sz w:val="24"/>
                <w:szCs w:val="24"/>
              </w:rPr>
              <w:softHyphen/>
              <w:t>но уста</w:t>
            </w:r>
            <w:r w:rsidRPr="00A62F77">
              <w:rPr>
                <w:sz w:val="24"/>
                <w:szCs w:val="24"/>
              </w:rPr>
              <w:softHyphen/>
              <w:t>нов</w:t>
            </w:r>
            <w:r w:rsidRPr="00A62F77">
              <w:rPr>
                <w:sz w:val="24"/>
                <w:szCs w:val="24"/>
              </w:rPr>
              <w:softHyphen/>
              <w:t>лен</w:t>
            </w:r>
            <w:r w:rsidRPr="00A62F77">
              <w:rPr>
                <w:sz w:val="24"/>
                <w:szCs w:val="24"/>
              </w:rPr>
              <w:softHyphen/>
              <w:t>ные на</w:t>
            </w:r>
            <w:r w:rsidRPr="00A62F77">
              <w:rPr>
                <w:sz w:val="24"/>
                <w:szCs w:val="24"/>
              </w:rPr>
              <w:softHyphen/>
              <w:t>ло</w:t>
            </w:r>
            <w:r w:rsidRPr="00A62F77">
              <w:rPr>
                <w:sz w:val="24"/>
                <w:szCs w:val="24"/>
              </w:rPr>
              <w:softHyphen/>
              <w:t>ги в бюд</w:t>
            </w:r>
            <w:r w:rsidRPr="00A62F77">
              <w:rPr>
                <w:sz w:val="24"/>
                <w:szCs w:val="24"/>
              </w:rPr>
              <w:softHyphen/>
              <w:t>жет и во вне</w:t>
            </w:r>
            <w:r w:rsidRPr="00A62F77">
              <w:rPr>
                <w:sz w:val="24"/>
                <w:szCs w:val="24"/>
              </w:rPr>
              <w:softHyphen/>
              <w:t>бюд</w:t>
            </w:r>
            <w:r w:rsidRPr="00A62F77">
              <w:rPr>
                <w:sz w:val="24"/>
                <w:szCs w:val="24"/>
              </w:rPr>
              <w:softHyphen/>
              <w:t>жет</w:t>
            </w:r>
            <w:r w:rsidRPr="00A62F77">
              <w:rPr>
                <w:sz w:val="24"/>
                <w:szCs w:val="24"/>
              </w:rPr>
              <w:softHyphen/>
              <w:t>ные фонды свое</w:t>
            </w:r>
            <w:r w:rsidRPr="00A62F77">
              <w:rPr>
                <w:sz w:val="24"/>
                <w:szCs w:val="24"/>
              </w:rPr>
              <w:softHyphen/>
              <w:t>вре</w:t>
            </w:r>
            <w:r w:rsidRPr="00A62F77">
              <w:rPr>
                <w:sz w:val="24"/>
                <w:szCs w:val="24"/>
              </w:rPr>
              <w:softHyphen/>
              <w:t>мен</w:t>
            </w:r>
            <w:r w:rsidRPr="00A62F77">
              <w:rPr>
                <w:sz w:val="24"/>
                <w:szCs w:val="24"/>
              </w:rPr>
              <w:softHyphen/>
              <w:t>но и в пол</w:t>
            </w:r>
            <w:r w:rsidRPr="00A62F77">
              <w:rPr>
                <w:sz w:val="24"/>
                <w:szCs w:val="24"/>
              </w:rPr>
              <w:softHyphen/>
              <w:t>ном объёме (воз</w:t>
            </w:r>
            <w:r w:rsidRPr="00A62F77">
              <w:rPr>
                <w:sz w:val="24"/>
                <w:szCs w:val="24"/>
              </w:rPr>
              <w:softHyphen/>
              <w:t>ни</w:t>
            </w:r>
            <w:r w:rsidRPr="00A62F77">
              <w:rPr>
                <w:sz w:val="24"/>
                <w:szCs w:val="24"/>
              </w:rPr>
              <w:softHyphen/>
              <w:t>ка</w:t>
            </w:r>
            <w:r w:rsidRPr="00A62F77">
              <w:rPr>
                <w:sz w:val="24"/>
                <w:szCs w:val="24"/>
              </w:rPr>
              <w:softHyphen/>
              <w:t>ет толь</w:t>
            </w:r>
            <w:r w:rsidRPr="00A62F77">
              <w:rPr>
                <w:sz w:val="24"/>
                <w:szCs w:val="24"/>
              </w:rPr>
              <w:softHyphen/>
              <w:t>ко с мо</w:t>
            </w:r>
            <w:r w:rsidRPr="00A62F77">
              <w:rPr>
                <w:sz w:val="24"/>
                <w:szCs w:val="24"/>
              </w:rPr>
              <w:softHyphen/>
              <w:t>мен</w:t>
            </w:r>
            <w:r w:rsidRPr="00A62F77">
              <w:rPr>
                <w:sz w:val="24"/>
                <w:szCs w:val="24"/>
              </w:rPr>
              <w:softHyphen/>
              <w:t>та вступ</w:t>
            </w:r>
            <w:r w:rsidRPr="00A62F77">
              <w:rPr>
                <w:sz w:val="24"/>
                <w:szCs w:val="24"/>
              </w:rPr>
              <w:softHyphen/>
              <w:t>ле</w:t>
            </w:r>
            <w:r w:rsidRPr="00A62F77">
              <w:rPr>
                <w:sz w:val="24"/>
                <w:szCs w:val="24"/>
              </w:rPr>
              <w:softHyphen/>
              <w:t>ния в за</w:t>
            </w:r>
            <w:r w:rsidRPr="00A62F77">
              <w:rPr>
                <w:sz w:val="24"/>
                <w:szCs w:val="24"/>
              </w:rPr>
              <w:softHyphen/>
              <w:t>кон</w:t>
            </w:r>
            <w:r w:rsidRPr="00A62F77">
              <w:rPr>
                <w:sz w:val="24"/>
                <w:szCs w:val="24"/>
              </w:rPr>
              <w:softHyphen/>
              <w:t>ную силу нор</w:t>
            </w:r>
            <w:r w:rsidRPr="00A62F77">
              <w:rPr>
                <w:sz w:val="24"/>
                <w:szCs w:val="24"/>
              </w:rPr>
              <w:softHyphen/>
              <w:t>ма</w:t>
            </w:r>
            <w:r w:rsidRPr="00A62F77">
              <w:rPr>
                <w:sz w:val="24"/>
                <w:szCs w:val="24"/>
              </w:rPr>
              <w:softHyphen/>
              <w:t>тив</w:t>
            </w:r>
            <w:r w:rsidRPr="00A62F77">
              <w:rPr>
                <w:sz w:val="24"/>
                <w:szCs w:val="24"/>
              </w:rPr>
              <w:softHyphen/>
              <w:t>но</w:t>
            </w:r>
            <w:r w:rsidRPr="00A62F77">
              <w:rPr>
                <w:sz w:val="24"/>
                <w:szCs w:val="24"/>
              </w:rPr>
              <w:softHyphen/>
              <w:t>го акта, преду</w:t>
            </w:r>
            <w:r w:rsidRPr="00A62F77">
              <w:rPr>
                <w:sz w:val="24"/>
                <w:szCs w:val="24"/>
              </w:rPr>
              <w:softHyphen/>
              <w:t>смат</w:t>
            </w:r>
            <w:r w:rsidRPr="00A62F77">
              <w:rPr>
                <w:sz w:val="24"/>
                <w:szCs w:val="24"/>
              </w:rPr>
              <w:softHyphen/>
              <w:t>ри</w:t>
            </w:r>
            <w:r w:rsidRPr="00A62F77">
              <w:rPr>
                <w:sz w:val="24"/>
                <w:szCs w:val="24"/>
              </w:rPr>
              <w:softHyphen/>
              <w:t>ва</w:t>
            </w:r>
            <w:r w:rsidRPr="00A62F77">
              <w:rPr>
                <w:sz w:val="24"/>
                <w:szCs w:val="24"/>
              </w:rPr>
              <w:softHyphen/>
              <w:t>ю</w:t>
            </w:r>
            <w:r w:rsidRPr="00A62F77">
              <w:rPr>
                <w:sz w:val="24"/>
                <w:szCs w:val="24"/>
              </w:rPr>
              <w:softHyphen/>
              <w:t>ще</w:t>
            </w:r>
            <w:r w:rsidRPr="00A62F77">
              <w:rPr>
                <w:sz w:val="24"/>
                <w:szCs w:val="24"/>
              </w:rPr>
              <w:softHyphen/>
              <w:t>го упла</w:t>
            </w:r>
            <w:r w:rsidRPr="00A62F77">
              <w:rPr>
                <w:sz w:val="24"/>
                <w:szCs w:val="24"/>
              </w:rPr>
              <w:softHyphen/>
              <w:t>ту кон</w:t>
            </w:r>
            <w:r w:rsidRPr="00A62F77">
              <w:rPr>
                <w:sz w:val="24"/>
                <w:szCs w:val="24"/>
              </w:rPr>
              <w:softHyphen/>
              <w:t>крет</w:t>
            </w:r>
            <w:r w:rsidRPr="00A62F77">
              <w:rPr>
                <w:sz w:val="24"/>
                <w:szCs w:val="24"/>
              </w:rPr>
              <w:softHyphen/>
              <w:t>но опре</w:t>
            </w:r>
            <w:r w:rsidRPr="00A62F77">
              <w:rPr>
                <w:sz w:val="24"/>
                <w:szCs w:val="24"/>
              </w:rPr>
              <w:softHyphen/>
              <w:t>делённого вида на</w:t>
            </w:r>
            <w:r w:rsidRPr="00A62F77">
              <w:rPr>
                <w:sz w:val="24"/>
                <w:szCs w:val="24"/>
              </w:rPr>
              <w:softHyphen/>
              <w:t>ло</w:t>
            </w:r>
            <w:r w:rsidRPr="00A62F77">
              <w:rPr>
                <w:sz w:val="24"/>
                <w:szCs w:val="24"/>
              </w:rPr>
              <w:softHyphen/>
              <w:t>га)</w:t>
            </w:r>
          </w:p>
          <w:p w:rsidR="00F2456B" w:rsidRPr="00A62F77" w:rsidRDefault="00F2456B" w:rsidP="00E124E2">
            <w:pPr>
              <w:pStyle w:val="leftmargin"/>
              <w:shd w:val="clear" w:color="auto" w:fill="FFFFFF"/>
              <w:spacing w:before="0" w:beforeAutospacing="0" w:after="0" w:afterAutospacing="0"/>
              <w:ind w:firstLine="340"/>
              <w:jc w:val="both"/>
              <w:rPr>
                <w:sz w:val="24"/>
                <w:szCs w:val="24"/>
              </w:rPr>
            </w:pPr>
            <w:r w:rsidRPr="00A62F77">
              <w:rPr>
                <w:sz w:val="24"/>
                <w:szCs w:val="24"/>
              </w:rPr>
              <w:t>3) на со</w:t>
            </w:r>
            <w:r w:rsidRPr="00A62F77">
              <w:rPr>
                <w:sz w:val="24"/>
                <w:szCs w:val="24"/>
              </w:rPr>
              <w:softHyphen/>
              <w:t>блю</w:t>
            </w:r>
            <w:r w:rsidRPr="00A62F77">
              <w:rPr>
                <w:sz w:val="24"/>
                <w:szCs w:val="24"/>
              </w:rPr>
              <w:softHyphen/>
              <w:t>де</w:t>
            </w:r>
            <w:r w:rsidRPr="00A62F77">
              <w:rPr>
                <w:sz w:val="24"/>
                <w:szCs w:val="24"/>
              </w:rPr>
              <w:softHyphen/>
              <w:t>ние и со</w:t>
            </w:r>
            <w:r w:rsidRPr="00A62F77">
              <w:rPr>
                <w:sz w:val="24"/>
                <w:szCs w:val="24"/>
              </w:rPr>
              <w:softHyphen/>
              <w:t>хра</w:t>
            </w:r>
            <w:r w:rsidRPr="00A62F77">
              <w:rPr>
                <w:sz w:val="24"/>
                <w:szCs w:val="24"/>
              </w:rPr>
              <w:softHyphen/>
              <w:t>не</w:t>
            </w:r>
            <w:r w:rsidRPr="00A62F77">
              <w:rPr>
                <w:sz w:val="24"/>
                <w:szCs w:val="24"/>
              </w:rPr>
              <w:softHyphen/>
              <w:t>ние на</w:t>
            </w:r>
            <w:r w:rsidRPr="00A62F77">
              <w:rPr>
                <w:sz w:val="24"/>
                <w:szCs w:val="24"/>
              </w:rPr>
              <w:softHyphen/>
              <w:t>ло</w:t>
            </w:r>
            <w:r w:rsidRPr="00A62F77">
              <w:rPr>
                <w:sz w:val="24"/>
                <w:szCs w:val="24"/>
              </w:rPr>
              <w:softHyphen/>
              <w:t>го</w:t>
            </w:r>
            <w:r w:rsidRPr="00A62F77">
              <w:rPr>
                <w:sz w:val="24"/>
                <w:szCs w:val="24"/>
              </w:rPr>
              <w:softHyphen/>
              <w:t>вой тайны</w:t>
            </w:r>
          </w:p>
          <w:p w:rsidR="00F2456B" w:rsidRPr="00A62F77" w:rsidRDefault="00F2456B" w:rsidP="00E124E2">
            <w:pPr>
              <w:pStyle w:val="leftmargin"/>
              <w:shd w:val="clear" w:color="auto" w:fill="FFFFFF"/>
              <w:spacing w:before="0" w:beforeAutospacing="0" w:after="0" w:afterAutospacing="0"/>
              <w:ind w:firstLine="340"/>
              <w:jc w:val="both"/>
              <w:rPr>
                <w:sz w:val="24"/>
                <w:szCs w:val="24"/>
              </w:rPr>
            </w:pPr>
            <w:r w:rsidRPr="00A62F77">
              <w:rPr>
                <w:sz w:val="24"/>
                <w:szCs w:val="24"/>
              </w:rPr>
              <w:t>4) пред</w:t>
            </w:r>
            <w:r w:rsidRPr="00A62F77">
              <w:rPr>
                <w:sz w:val="24"/>
                <w:szCs w:val="24"/>
              </w:rPr>
              <w:softHyphen/>
              <w:t>став</w:t>
            </w:r>
            <w:r w:rsidRPr="00A62F77">
              <w:rPr>
                <w:sz w:val="24"/>
                <w:szCs w:val="24"/>
              </w:rPr>
              <w:softHyphen/>
              <w:t>лять на</w:t>
            </w:r>
            <w:r w:rsidRPr="00A62F77">
              <w:rPr>
                <w:sz w:val="24"/>
                <w:szCs w:val="24"/>
              </w:rPr>
              <w:softHyphen/>
              <w:t>ло</w:t>
            </w:r>
            <w:r w:rsidRPr="00A62F77">
              <w:rPr>
                <w:sz w:val="24"/>
                <w:szCs w:val="24"/>
              </w:rPr>
              <w:softHyphen/>
              <w:t>го</w:t>
            </w:r>
            <w:r w:rsidRPr="00A62F77">
              <w:rPr>
                <w:sz w:val="24"/>
                <w:szCs w:val="24"/>
              </w:rPr>
              <w:softHyphen/>
              <w:t>вым ор</w:t>
            </w:r>
            <w:r w:rsidRPr="00A62F77">
              <w:rPr>
                <w:sz w:val="24"/>
                <w:szCs w:val="24"/>
              </w:rPr>
              <w:softHyphen/>
              <w:t>га</w:t>
            </w:r>
            <w:r w:rsidRPr="00A62F77">
              <w:rPr>
                <w:sz w:val="24"/>
                <w:szCs w:val="24"/>
              </w:rPr>
              <w:softHyphen/>
              <w:t>нам и их долж</w:t>
            </w:r>
            <w:r w:rsidRPr="00A62F77">
              <w:rPr>
                <w:sz w:val="24"/>
                <w:szCs w:val="24"/>
              </w:rPr>
              <w:softHyphen/>
              <w:t>ност</w:t>
            </w:r>
            <w:r w:rsidRPr="00A62F77">
              <w:rPr>
                <w:sz w:val="24"/>
                <w:szCs w:val="24"/>
              </w:rPr>
              <w:softHyphen/>
              <w:t>ным лицам по</w:t>
            </w:r>
            <w:r w:rsidRPr="00A62F77">
              <w:rPr>
                <w:sz w:val="24"/>
                <w:szCs w:val="24"/>
              </w:rPr>
              <w:softHyphen/>
              <w:t>яс</w:t>
            </w:r>
            <w:r w:rsidRPr="00A62F77">
              <w:rPr>
                <w:sz w:val="24"/>
                <w:szCs w:val="24"/>
              </w:rPr>
              <w:softHyphen/>
              <w:t>не</w:t>
            </w:r>
            <w:r w:rsidRPr="00A62F77">
              <w:rPr>
                <w:sz w:val="24"/>
                <w:szCs w:val="24"/>
              </w:rPr>
              <w:softHyphen/>
              <w:t>ния по ис</w:t>
            </w:r>
            <w:r w:rsidRPr="00A62F77">
              <w:rPr>
                <w:sz w:val="24"/>
                <w:szCs w:val="24"/>
              </w:rPr>
              <w:softHyphen/>
              <w:t>чис</w:t>
            </w:r>
            <w:r w:rsidRPr="00A62F77">
              <w:rPr>
                <w:sz w:val="24"/>
                <w:szCs w:val="24"/>
              </w:rPr>
              <w:softHyphen/>
              <w:t>ле</w:t>
            </w:r>
            <w:r w:rsidRPr="00A62F77">
              <w:rPr>
                <w:sz w:val="24"/>
                <w:szCs w:val="24"/>
              </w:rPr>
              <w:softHyphen/>
              <w:t>нию и упла</w:t>
            </w:r>
            <w:r w:rsidRPr="00A62F77">
              <w:rPr>
                <w:sz w:val="24"/>
                <w:szCs w:val="24"/>
              </w:rPr>
              <w:softHyphen/>
              <w:t>те на</w:t>
            </w:r>
            <w:r w:rsidRPr="00A62F77">
              <w:rPr>
                <w:sz w:val="24"/>
                <w:szCs w:val="24"/>
              </w:rPr>
              <w:softHyphen/>
              <w:t>ло</w:t>
            </w:r>
            <w:r w:rsidRPr="00A62F77">
              <w:rPr>
                <w:sz w:val="24"/>
                <w:szCs w:val="24"/>
              </w:rPr>
              <w:softHyphen/>
              <w:t>гов, а также по актам про</w:t>
            </w:r>
            <w:r w:rsidRPr="00A62F77">
              <w:rPr>
                <w:sz w:val="24"/>
                <w:szCs w:val="24"/>
              </w:rPr>
              <w:softHyphen/>
              <w:t>ведённых на</w:t>
            </w:r>
            <w:r w:rsidRPr="00A62F77">
              <w:rPr>
                <w:sz w:val="24"/>
                <w:szCs w:val="24"/>
              </w:rPr>
              <w:softHyphen/>
              <w:t>ло</w:t>
            </w:r>
            <w:r w:rsidRPr="00A62F77">
              <w:rPr>
                <w:sz w:val="24"/>
                <w:szCs w:val="24"/>
              </w:rPr>
              <w:softHyphen/>
              <w:t>го</w:t>
            </w:r>
            <w:r w:rsidRPr="00A62F77">
              <w:rPr>
                <w:sz w:val="24"/>
                <w:szCs w:val="24"/>
              </w:rPr>
              <w:softHyphen/>
              <w:t>вых про</w:t>
            </w:r>
            <w:r w:rsidRPr="00A62F77">
              <w:rPr>
                <w:sz w:val="24"/>
                <w:szCs w:val="24"/>
              </w:rPr>
              <w:softHyphen/>
              <w:t>ве</w:t>
            </w:r>
            <w:r w:rsidRPr="00A62F77">
              <w:rPr>
                <w:sz w:val="24"/>
                <w:szCs w:val="24"/>
              </w:rPr>
              <w:softHyphen/>
              <w:t>рок</w:t>
            </w:r>
          </w:p>
          <w:p w:rsidR="00F2456B" w:rsidRPr="00A62F77" w:rsidRDefault="00F2456B" w:rsidP="00E124E2">
            <w:pPr>
              <w:pStyle w:val="leftmargin"/>
              <w:shd w:val="clear" w:color="auto" w:fill="FFFFFF"/>
              <w:spacing w:before="0" w:beforeAutospacing="0" w:after="0" w:afterAutospacing="0"/>
              <w:ind w:firstLine="340"/>
              <w:jc w:val="both"/>
              <w:rPr>
                <w:sz w:val="24"/>
                <w:szCs w:val="24"/>
              </w:rPr>
            </w:pPr>
            <w:r w:rsidRPr="00A62F77">
              <w:rPr>
                <w:sz w:val="24"/>
                <w:szCs w:val="24"/>
              </w:rPr>
              <w:t>5) пред</w:t>
            </w:r>
            <w:r w:rsidRPr="00A62F77">
              <w:rPr>
                <w:sz w:val="24"/>
                <w:szCs w:val="24"/>
              </w:rPr>
              <w:softHyphen/>
              <w:t>став</w:t>
            </w:r>
            <w:r w:rsidRPr="00A62F77">
              <w:rPr>
                <w:sz w:val="24"/>
                <w:szCs w:val="24"/>
              </w:rPr>
              <w:softHyphen/>
              <w:t>лять в на</w:t>
            </w:r>
            <w:r w:rsidRPr="00A62F77">
              <w:rPr>
                <w:sz w:val="24"/>
                <w:szCs w:val="24"/>
              </w:rPr>
              <w:softHyphen/>
              <w:t>ло</w:t>
            </w:r>
            <w:r w:rsidRPr="00A62F77">
              <w:rPr>
                <w:sz w:val="24"/>
                <w:szCs w:val="24"/>
              </w:rPr>
              <w:softHyphen/>
              <w:t>го</w:t>
            </w:r>
            <w:r w:rsidRPr="00A62F77">
              <w:rPr>
                <w:sz w:val="24"/>
                <w:szCs w:val="24"/>
              </w:rPr>
              <w:softHyphen/>
              <w:t>вый орган по месту учёта в уста</w:t>
            </w:r>
            <w:r w:rsidRPr="00A62F77">
              <w:rPr>
                <w:sz w:val="24"/>
                <w:szCs w:val="24"/>
              </w:rPr>
              <w:softHyphen/>
              <w:t>нов</w:t>
            </w:r>
            <w:r w:rsidRPr="00A62F77">
              <w:rPr>
                <w:sz w:val="24"/>
                <w:szCs w:val="24"/>
              </w:rPr>
              <w:softHyphen/>
              <w:t>лен</w:t>
            </w:r>
            <w:r w:rsidRPr="00A62F77">
              <w:rPr>
                <w:sz w:val="24"/>
                <w:szCs w:val="24"/>
              </w:rPr>
              <w:softHyphen/>
              <w:t>ном по</w:t>
            </w:r>
            <w:r w:rsidRPr="00A62F77">
              <w:rPr>
                <w:sz w:val="24"/>
                <w:szCs w:val="24"/>
              </w:rPr>
              <w:softHyphen/>
              <w:t>ряд</w:t>
            </w:r>
            <w:r w:rsidRPr="00A62F77">
              <w:rPr>
                <w:sz w:val="24"/>
                <w:szCs w:val="24"/>
              </w:rPr>
              <w:softHyphen/>
              <w:t>ке на</w:t>
            </w:r>
            <w:r w:rsidRPr="00A62F77">
              <w:rPr>
                <w:sz w:val="24"/>
                <w:szCs w:val="24"/>
              </w:rPr>
              <w:softHyphen/>
              <w:t>ло</w:t>
            </w:r>
            <w:r w:rsidRPr="00A62F77">
              <w:rPr>
                <w:sz w:val="24"/>
                <w:szCs w:val="24"/>
              </w:rPr>
              <w:softHyphen/>
              <w:t>го</w:t>
            </w:r>
            <w:r w:rsidRPr="00A62F77">
              <w:rPr>
                <w:sz w:val="24"/>
                <w:szCs w:val="24"/>
              </w:rPr>
              <w:softHyphen/>
              <w:t>вые де</w:t>
            </w:r>
            <w:r w:rsidRPr="00A62F77">
              <w:rPr>
                <w:sz w:val="24"/>
                <w:szCs w:val="24"/>
              </w:rPr>
              <w:softHyphen/>
              <w:t>кла</w:t>
            </w:r>
            <w:r w:rsidRPr="00A62F77">
              <w:rPr>
                <w:sz w:val="24"/>
                <w:szCs w:val="24"/>
              </w:rPr>
              <w:softHyphen/>
              <w:t>ра</w:t>
            </w:r>
            <w:r w:rsidRPr="00A62F77">
              <w:rPr>
                <w:sz w:val="24"/>
                <w:szCs w:val="24"/>
              </w:rPr>
              <w:softHyphen/>
              <w:t>ции по тем на</w:t>
            </w:r>
            <w:r w:rsidRPr="00A62F77">
              <w:rPr>
                <w:sz w:val="24"/>
                <w:szCs w:val="24"/>
              </w:rPr>
              <w:softHyphen/>
              <w:t>ло</w:t>
            </w:r>
            <w:r w:rsidRPr="00A62F77">
              <w:rPr>
                <w:sz w:val="24"/>
                <w:szCs w:val="24"/>
              </w:rPr>
              <w:softHyphen/>
              <w:t>гам, ко</w:t>
            </w:r>
            <w:r w:rsidRPr="00A62F77">
              <w:rPr>
                <w:sz w:val="24"/>
                <w:szCs w:val="24"/>
              </w:rPr>
              <w:softHyphen/>
              <w:t>то</w:t>
            </w:r>
            <w:r w:rsidRPr="00A62F77">
              <w:rPr>
                <w:sz w:val="24"/>
                <w:szCs w:val="24"/>
              </w:rPr>
              <w:softHyphen/>
              <w:t>рые они обя</w:t>
            </w:r>
            <w:r w:rsidRPr="00A62F77">
              <w:rPr>
                <w:sz w:val="24"/>
                <w:szCs w:val="24"/>
              </w:rPr>
              <w:softHyphen/>
              <w:t>за</w:t>
            </w:r>
            <w:r w:rsidRPr="00A62F77">
              <w:rPr>
                <w:sz w:val="24"/>
                <w:szCs w:val="24"/>
              </w:rPr>
              <w:softHyphen/>
              <w:t xml:space="preserve">ны </w:t>
            </w:r>
            <w:r w:rsidRPr="00A62F77">
              <w:rPr>
                <w:sz w:val="24"/>
                <w:szCs w:val="24"/>
              </w:rPr>
              <w:lastRenderedPageBreak/>
              <w:t>упла</w:t>
            </w:r>
            <w:r w:rsidRPr="00A62F77">
              <w:rPr>
                <w:sz w:val="24"/>
                <w:szCs w:val="24"/>
              </w:rPr>
              <w:softHyphen/>
              <w:t>чи</w:t>
            </w:r>
            <w:r w:rsidRPr="00A62F77">
              <w:rPr>
                <w:sz w:val="24"/>
                <w:szCs w:val="24"/>
              </w:rPr>
              <w:softHyphen/>
              <w:t>вать</w:t>
            </w:r>
          </w:p>
          <w:p w:rsidR="002754D3" w:rsidRPr="00A62F77" w:rsidRDefault="00F2456B" w:rsidP="00E124E2">
            <w:pPr>
              <w:pStyle w:val="leftmargin"/>
              <w:shd w:val="clear" w:color="auto" w:fill="FFFFFF"/>
              <w:spacing w:before="0" w:beforeAutospacing="0" w:after="0" w:afterAutospacing="0"/>
              <w:ind w:firstLine="340"/>
              <w:jc w:val="both"/>
              <w:rPr>
                <w:sz w:val="28"/>
                <w:szCs w:val="28"/>
              </w:rPr>
            </w:pPr>
            <w:r w:rsidRPr="00A62F77">
              <w:rPr>
                <w:sz w:val="24"/>
                <w:szCs w:val="24"/>
              </w:rPr>
              <w:t>6) при</w:t>
            </w:r>
            <w:r w:rsidRPr="00A62F77">
              <w:rPr>
                <w:sz w:val="24"/>
                <w:szCs w:val="24"/>
              </w:rPr>
              <w:softHyphen/>
              <w:t>сут</w:t>
            </w:r>
            <w:r w:rsidRPr="00A62F77">
              <w:rPr>
                <w:sz w:val="24"/>
                <w:szCs w:val="24"/>
              </w:rPr>
              <w:softHyphen/>
              <w:t>ство</w:t>
            </w:r>
            <w:r w:rsidRPr="00A62F77">
              <w:rPr>
                <w:sz w:val="24"/>
                <w:szCs w:val="24"/>
              </w:rPr>
              <w:softHyphen/>
              <w:t>вать при про</w:t>
            </w:r>
            <w:r w:rsidRPr="00A62F77">
              <w:rPr>
                <w:sz w:val="24"/>
                <w:szCs w:val="24"/>
              </w:rPr>
              <w:softHyphen/>
              <w:t>ве</w:t>
            </w:r>
            <w:r w:rsidRPr="00A62F77">
              <w:rPr>
                <w:sz w:val="24"/>
                <w:szCs w:val="24"/>
              </w:rPr>
              <w:softHyphen/>
              <w:t>де</w:t>
            </w:r>
            <w:r w:rsidRPr="00A62F77">
              <w:rPr>
                <w:sz w:val="24"/>
                <w:szCs w:val="24"/>
              </w:rPr>
              <w:softHyphen/>
              <w:t>нии вы</w:t>
            </w:r>
            <w:r w:rsidRPr="00A62F77">
              <w:rPr>
                <w:sz w:val="24"/>
                <w:szCs w:val="24"/>
              </w:rPr>
              <w:softHyphen/>
              <w:t>езд</w:t>
            </w:r>
            <w:r w:rsidRPr="00A62F77">
              <w:rPr>
                <w:sz w:val="24"/>
                <w:szCs w:val="24"/>
              </w:rPr>
              <w:softHyphen/>
              <w:t>ной на</w:t>
            </w:r>
            <w:r w:rsidRPr="00A62F77">
              <w:rPr>
                <w:sz w:val="24"/>
                <w:szCs w:val="24"/>
              </w:rPr>
              <w:softHyphen/>
              <w:t>ло</w:t>
            </w:r>
            <w:r w:rsidRPr="00A62F77">
              <w:rPr>
                <w:sz w:val="24"/>
                <w:szCs w:val="24"/>
              </w:rPr>
              <w:softHyphen/>
              <w:t>го</w:t>
            </w:r>
            <w:r w:rsidRPr="00A62F77">
              <w:rPr>
                <w:sz w:val="24"/>
                <w:szCs w:val="24"/>
              </w:rPr>
              <w:softHyphen/>
              <w:t>вой про</w:t>
            </w:r>
            <w:r w:rsidRPr="00A62F77">
              <w:rPr>
                <w:sz w:val="24"/>
                <w:szCs w:val="24"/>
              </w:rPr>
              <w:softHyphen/>
              <w:t>вер</w:t>
            </w:r>
            <w:r w:rsidRPr="00A62F77">
              <w:rPr>
                <w:sz w:val="24"/>
                <w:szCs w:val="24"/>
              </w:rPr>
              <w:softHyphen/>
              <w:t>ки</w:t>
            </w:r>
          </w:p>
        </w:tc>
      </w:tr>
      <w:tr w:rsidR="002754D3" w:rsidRPr="00A62F77">
        <w:tc>
          <w:tcPr>
            <w:tcW w:w="14560" w:type="dxa"/>
            <w:noWrap/>
          </w:tcPr>
          <w:p w:rsidR="002754D3" w:rsidRPr="00A62F77" w:rsidRDefault="00961DAF" w:rsidP="00647843">
            <w:pPr>
              <w:widowControl w:val="0"/>
              <w:spacing w:before="60" w:after="60"/>
              <w:rPr>
                <w:b/>
              </w:rPr>
            </w:pPr>
            <w:r w:rsidRPr="00A62F77">
              <w:rPr>
                <w:b/>
              </w:rPr>
              <w:lastRenderedPageBreak/>
              <w:t>Этап 3.4. Развитие функциональной грамотности</w:t>
            </w:r>
          </w:p>
        </w:tc>
      </w:tr>
      <w:tr w:rsidR="002754D3" w:rsidRPr="00A62F77">
        <w:trPr>
          <w:trHeight w:val="327"/>
        </w:trPr>
        <w:tc>
          <w:tcPr>
            <w:tcW w:w="14560" w:type="dxa"/>
            <w:noWrap/>
          </w:tcPr>
          <w:p w:rsidR="002754D3" w:rsidRPr="00A62F77" w:rsidRDefault="00961DAF" w:rsidP="00647843">
            <w:pPr>
              <w:widowControl w:val="0"/>
              <w:spacing w:before="60" w:after="60"/>
              <w:rPr>
                <w:b/>
              </w:rPr>
            </w:pPr>
            <w:r w:rsidRPr="00A62F77">
              <w:rPr>
                <w:i/>
              </w:rPr>
              <w:t>Подберите соответствующие учебные задания</w:t>
            </w:r>
          </w:p>
        </w:tc>
      </w:tr>
      <w:tr w:rsidR="002754D3" w:rsidRPr="00A62F77" w:rsidTr="00DA1EFB">
        <w:trPr>
          <w:trHeight w:val="371"/>
        </w:trPr>
        <w:tc>
          <w:tcPr>
            <w:tcW w:w="14560" w:type="dxa"/>
            <w:noWrap/>
          </w:tcPr>
          <w:p w:rsidR="002754D3" w:rsidRPr="00695B6D" w:rsidRDefault="00C973D6" w:rsidP="00647843">
            <w:pPr>
              <w:widowControl w:val="0"/>
              <w:spacing w:before="60" w:after="60"/>
            </w:pPr>
            <w:r w:rsidRPr="00DA1EFB">
              <w:t>Выполните задание в парах</w:t>
            </w:r>
            <w:r w:rsidR="00E124E2" w:rsidRPr="00DA1EFB">
              <w:t xml:space="preserve"> (задание № 5 из раздаточного материала)</w:t>
            </w:r>
            <w:r w:rsidRPr="00DA1EFB">
              <w:t>.</w:t>
            </w:r>
            <w:r w:rsidR="00A66F91" w:rsidRPr="00DA1EFB">
              <w:t xml:space="preserve"> </w:t>
            </w:r>
            <w:r w:rsidR="00695B6D">
              <w:t xml:space="preserve">Для проверки используется слайд № 7. </w:t>
            </w:r>
            <w:r w:rsidR="00A66F91" w:rsidRPr="00DA1EFB">
              <w:t xml:space="preserve">Заполните критерий № </w:t>
            </w:r>
            <w:r w:rsidR="00DA1EFB" w:rsidRPr="00DA1EFB">
              <w:t xml:space="preserve">7 </w:t>
            </w:r>
            <w:r w:rsidR="00A66F91" w:rsidRPr="00DA1EFB">
              <w:t>в листе оценивания.</w:t>
            </w:r>
          </w:p>
        </w:tc>
      </w:tr>
      <w:tr w:rsidR="002754D3" w:rsidRPr="00A62F77">
        <w:tc>
          <w:tcPr>
            <w:tcW w:w="14560" w:type="dxa"/>
            <w:noWrap/>
          </w:tcPr>
          <w:p w:rsidR="002754D3" w:rsidRPr="00A62F77" w:rsidRDefault="00961DAF" w:rsidP="00647843">
            <w:pPr>
              <w:widowControl w:val="0"/>
              <w:spacing w:before="60" w:after="60"/>
              <w:rPr>
                <w:b/>
              </w:rPr>
            </w:pPr>
            <w:r w:rsidRPr="00A62F77">
              <w:rPr>
                <w:b/>
              </w:rPr>
              <w:t>Этап 3.5. Систематизация знаний и умений</w:t>
            </w:r>
          </w:p>
        </w:tc>
      </w:tr>
      <w:tr w:rsidR="002754D3" w:rsidRPr="00A62F77">
        <w:tc>
          <w:tcPr>
            <w:tcW w:w="14560" w:type="dxa"/>
            <w:noWrap/>
          </w:tcPr>
          <w:p w:rsidR="002754D3" w:rsidRPr="00A62F77" w:rsidRDefault="00961DAF" w:rsidP="00647843">
            <w:pPr>
              <w:widowControl w:val="0"/>
              <w:spacing w:before="60" w:after="60"/>
              <w:rPr>
                <w:i/>
              </w:rPr>
            </w:pPr>
            <w:r w:rsidRPr="00A62F77">
              <w:rPr>
                <w:i/>
              </w:rPr>
              <w:t>Подберите учебные задания на выявление связи изученной на уроке темы с освоенным ранее материалом/другими предметами</w:t>
            </w:r>
          </w:p>
        </w:tc>
      </w:tr>
      <w:tr w:rsidR="002754D3" w:rsidRPr="00A62F77">
        <w:trPr>
          <w:trHeight w:val="1928"/>
        </w:trPr>
        <w:tc>
          <w:tcPr>
            <w:tcW w:w="14560" w:type="dxa"/>
            <w:tcBorders>
              <w:bottom w:val="single" w:sz="4" w:space="0" w:color="000000" w:themeColor="text1"/>
            </w:tcBorders>
            <w:noWrap/>
          </w:tcPr>
          <w:p w:rsidR="002754D3" w:rsidRPr="00A62F77" w:rsidRDefault="002754D3" w:rsidP="00DA1EFB">
            <w:pPr>
              <w:widowControl w:val="0"/>
              <w:rPr>
                <w:i/>
              </w:rPr>
            </w:pPr>
          </w:p>
          <w:p w:rsidR="00C973D6" w:rsidRPr="00A62F77" w:rsidRDefault="009D5B38" w:rsidP="00DA1EFB">
            <w:pPr>
              <w:widowControl w:val="0"/>
              <w:rPr>
                <w:i/>
              </w:rPr>
            </w:pPr>
            <w:r w:rsidRPr="00A62F77">
              <w:t xml:space="preserve">Выполните задание индивидуально. </w:t>
            </w:r>
            <w:r w:rsidR="000B0FE5" w:rsidRPr="00A62F77">
              <w:t>Сергей также уплачивает налог на доходы физических лиц. Вспомнив информацию, изученную в 10 классе по теме «Налоги», укажите для каждого налога, который уплачивает Сергей, его вид, а также, в какой бюджет будет поступать каждый из налогов?</w:t>
            </w:r>
          </w:p>
          <w:tbl>
            <w:tblPr>
              <w:tblStyle w:val="af2"/>
              <w:tblW w:w="0" w:type="auto"/>
              <w:jc w:val="center"/>
              <w:tblLook w:val="04A0" w:firstRow="1" w:lastRow="0" w:firstColumn="1" w:lastColumn="0" w:noHBand="0" w:noVBand="1"/>
            </w:tblPr>
            <w:tblGrid>
              <w:gridCol w:w="4996"/>
              <w:gridCol w:w="2977"/>
              <w:gridCol w:w="4114"/>
            </w:tblGrid>
            <w:tr w:rsidR="000B0FE5" w:rsidRPr="00A62F77" w:rsidTr="009D5B38">
              <w:trPr>
                <w:jc w:val="center"/>
              </w:trPr>
              <w:tc>
                <w:tcPr>
                  <w:tcW w:w="4996" w:type="dxa"/>
                </w:tcPr>
                <w:p w:rsidR="000B0FE5" w:rsidRPr="00A62F77" w:rsidRDefault="000B0FE5" w:rsidP="00DA1EFB">
                  <w:pPr>
                    <w:pStyle w:val="af0"/>
                    <w:widowControl w:val="0"/>
                    <w:ind w:left="0"/>
                    <w:jc w:val="center"/>
                    <w:rPr>
                      <w:rFonts w:ascii="Times New Roman" w:hAnsi="Times New Roman"/>
                      <w:sz w:val="24"/>
                      <w:szCs w:val="24"/>
                    </w:rPr>
                  </w:pPr>
                  <w:r w:rsidRPr="00A62F77">
                    <w:rPr>
                      <w:rFonts w:ascii="Times New Roman" w:hAnsi="Times New Roman"/>
                      <w:sz w:val="24"/>
                      <w:szCs w:val="24"/>
                    </w:rPr>
                    <w:t>Налог</w:t>
                  </w:r>
                </w:p>
              </w:tc>
              <w:tc>
                <w:tcPr>
                  <w:tcW w:w="2977" w:type="dxa"/>
                </w:tcPr>
                <w:p w:rsidR="000B0FE5" w:rsidRPr="00A62F77" w:rsidRDefault="000B0FE5" w:rsidP="00DA1EFB">
                  <w:pPr>
                    <w:pStyle w:val="af0"/>
                    <w:widowControl w:val="0"/>
                    <w:ind w:left="0"/>
                    <w:jc w:val="center"/>
                    <w:rPr>
                      <w:rFonts w:ascii="Times New Roman" w:hAnsi="Times New Roman"/>
                      <w:sz w:val="24"/>
                      <w:szCs w:val="24"/>
                    </w:rPr>
                  </w:pPr>
                  <w:r w:rsidRPr="00A62F77">
                    <w:rPr>
                      <w:rFonts w:ascii="Times New Roman" w:hAnsi="Times New Roman"/>
                      <w:sz w:val="24"/>
                      <w:szCs w:val="24"/>
                    </w:rPr>
                    <w:t>Бюджет</w:t>
                  </w:r>
                </w:p>
              </w:tc>
              <w:tc>
                <w:tcPr>
                  <w:tcW w:w="4114" w:type="dxa"/>
                </w:tcPr>
                <w:p w:rsidR="000B0FE5" w:rsidRPr="00A62F77" w:rsidRDefault="000B0FE5" w:rsidP="00DA1EFB">
                  <w:pPr>
                    <w:pStyle w:val="af0"/>
                    <w:widowControl w:val="0"/>
                    <w:ind w:left="0"/>
                    <w:jc w:val="center"/>
                    <w:rPr>
                      <w:rFonts w:ascii="Times New Roman" w:hAnsi="Times New Roman"/>
                      <w:sz w:val="24"/>
                      <w:szCs w:val="24"/>
                    </w:rPr>
                  </w:pPr>
                  <w:r w:rsidRPr="00A62F77">
                    <w:rPr>
                      <w:rFonts w:ascii="Times New Roman" w:hAnsi="Times New Roman"/>
                      <w:sz w:val="24"/>
                      <w:szCs w:val="24"/>
                    </w:rPr>
                    <w:t>Вид налога</w:t>
                  </w:r>
                </w:p>
              </w:tc>
            </w:tr>
            <w:tr w:rsidR="000B0FE5" w:rsidRPr="00A62F77" w:rsidTr="009D5B38">
              <w:trPr>
                <w:jc w:val="center"/>
              </w:trPr>
              <w:tc>
                <w:tcPr>
                  <w:tcW w:w="4996" w:type="dxa"/>
                </w:tcPr>
                <w:p w:rsidR="000B0FE5" w:rsidRPr="00A62F77" w:rsidRDefault="000B0FE5" w:rsidP="00DA1EFB">
                  <w:pPr>
                    <w:pStyle w:val="af0"/>
                    <w:widowControl w:val="0"/>
                    <w:ind w:left="0"/>
                    <w:jc w:val="center"/>
                    <w:rPr>
                      <w:rFonts w:ascii="Times New Roman" w:hAnsi="Times New Roman"/>
                      <w:sz w:val="24"/>
                      <w:szCs w:val="24"/>
                    </w:rPr>
                  </w:pPr>
                  <w:r w:rsidRPr="00A62F77">
                    <w:rPr>
                      <w:rFonts w:ascii="Times New Roman" w:hAnsi="Times New Roman"/>
                      <w:sz w:val="24"/>
                      <w:szCs w:val="24"/>
                    </w:rPr>
                    <w:t>Налог на имущество физических лиц</w:t>
                  </w:r>
                </w:p>
                <w:p w:rsidR="000B0FE5" w:rsidRPr="00A62F77" w:rsidRDefault="000B0FE5" w:rsidP="00DA1EFB">
                  <w:pPr>
                    <w:pStyle w:val="af0"/>
                    <w:widowControl w:val="0"/>
                    <w:ind w:left="0"/>
                    <w:jc w:val="center"/>
                    <w:rPr>
                      <w:rFonts w:ascii="Times New Roman" w:hAnsi="Times New Roman"/>
                      <w:sz w:val="24"/>
                      <w:szCs w:val="24"/>
                    </w:rPr>
                  </w:pPr>
                  <w:r w:rsidRPr="00A62F77">
                    <w:rPr>
                      <w:rFonts w:ascii="Times New Roman" w:hAnsi="Times New Roman"/>
                      <w:sz w:val="24"/>
                      <w:szCs w:val="24"/>
                    </w:rPr>
                    <w:t>Земельный налог</w:t>
                  </w:r>
                </w:p>
                <w:p w:rsidR="000B0FE5" w:rsidRPr="00A62F77" w:rsidRDefault="000B0FE5" w:rsidP="00DA1EFB">
                  <w:pPr>
                    <w:pStyle w:val="af0"/>
                    <w:widowControl w:val="0"/>
                    <w:ind w:left="0"/>
                    <w:jc w:val="center"/>
                    <w:rPr>
                      <w:rFonts w:ascii="Times New Roman" w:hAnsi="Times New Roman"/>
                      <w:sz w:val="24"/>
                      <w:szCs w:val="24"/>
                    </w:rPr>
                  </w:pPr>
                  <w:r w:rsidRPr="00A62F77">
                    <w:rPr>
                      <w:rFonts w:ascii="Times New Roman" w:hAnsi="Times New Roman"/>
                      <w:sz w:val="24"/>
                      <w:szCs w:val="24"/>
                    </w:rPr>
                    <w:t>Транспортный налог</w:t>
                  </w:r>
                </w:p>
                <w:p w:rsidR="000B0FE5" w:rsidRPr="00A62F77" w:rsidRDefault="000B0FE5" w:rsidP="00DA1EFB">
                  <w:pPr>
                    <w:pStyle w:val="af0"/>
                    <w:widowControl w:val="0"/>
                    <w:ind w:left="0"/>
                    <w:jc w:val="center"/>
                    <w:rPr>
                      <w:rFonts w:ascii="Times New Roman" w:hAnsi="Times New Roman"/>
                      <w:sz w:val="24"/>
                      <w:szCs w:val="24"/>
                    </w:rPr>
                  </w:pPr>
                  <w:r w:rsidRPr="00A62F77">
                    <w:rPr>
                      <w:rFonts w:ascii="Times New Roman" w:hAnsi="Times New Roman"/>
                      <w:sz w:val="24"/>
                      <w:szCs w:val="24"/>
                    </w:rPr>
                    <w:t>Налог на доходы физических лиц</w:t>
                  </w:r>
                </w:p>
              </w:tc>
              <w:tc>
                <w:tcPr>
                  <w:tcW w:w="2977" w:type="dxa"/>
                </w:tcPr>
                <w:p w:rsidR="000B0FE5" w:rsidRPr="00A62F77" w:rsidRDefault="000B0FE5" w:rsidP="00DA1EFB">
                  <w:pPr>
                    <w:pStyle w:val="af0"/>
                    <w:widowControl w:val="0"/>
                    <w:ind w:left="0"/>
                    <w:jc w:val="center"/>
                    <w:rPr>
                      <w:rFonts w:ascii="Times New Roman" w:hAnsi="Times New Roman"/>
                      <w:sz w:val="24"/>
                      <w:szCs w:val="24"/>
                    </w:rPr>
                  </w:pPr>
                  <w:r w:rsidRPr="00A62F77">
                    <w:rPr>
                      <w:rFonts w:ascii="Times New Roman" w:hAnsi="Times New Roman"/>
                      <w:sz w:val="24"/>
                      <w:szCs w:val="24"/>
                    </w:rPr>
                    <w:t>Федеральный</w:t>
                  </w:r>
                </w:p>
                <w:p w:rsidR="000B0FE5" w:rsidRPr="00A62F77" w:rsidRDefault="000B0FE5" w:rsidP="00DA1EFB">
                  <w:pPr>
                    <w:pStyle w:val="af0"/>
                    <w:widowControl w:val="0"/>
                    <w:ind w:left="0"/>
                    <w:jc w:val="center"/>
                    <w:rPr>
                      <w:rFonts w:ascii="Times New Roman" w:hAnsi="Times New Roman"/>
                      <w:sz w:val="24"/>
                      <w:szCs w:val="24"/>
                    </w:rPr>
                  </w:pPr>
                  <w:r w:rsidRPr="00A62F77">
                    <w:rPr>
                      <w:rFonts w:ascii="Times New Roman" w:hAnsi="Times New Roman"/>
                      <w:sz w:val="24"/>
                      <w:szCs w:val="24"/>
                    </w:rPr>
                    <w:t>Региональный</w:t>
                  </w:r>
                </w:p>
                <w:p w:rsidR="000B0FE5" w:rsidRPr="00A62F77" w:rsidRDefault="000B0FE5" w:rsidP="00DA1EFB">
                  <w:pPr>
                    <w:pStyle w:val="af0"/>
                    <w:widowControl w:val="0"/>
                    <w:ind w:left="0"/>
                    <w:jc w:val="center"/>
                    <w:rPr>
                      <w:rFonts w:ascii="Times New Roman" w:hAnsi="Times New Roman"/>
                      <w:sz w:val="24"/>
                      <w:szCs w:val="24"/>
                    </w:rPr>
                  </w:pPr>
                  <w:r w:rsidRPr="00A62F77">
                    <w:rPr>
                      <w:rFonts w:ascii="Times New Roman" w:hAnsi="Times New Roman"/>
                      <w:sz w:val="24"/>
                      <w:szCs w:val="24"/>
                    </w:rPr>
                    <w:t>Местный</w:t>
                  </w:r>
                </w:p>
              </w:tc>
              <w:tc>
                <w:tcPr>
                  <w:tcW w:w="4114" w:type="dxa"/>
                </w:tcPr>
                <w:p w:rsidR="000B0FE5" w:rsidRPr="00A62F77" w:rsidRDefault="000B0FE5" w:rsidP="00DA1EFB">
                  <w:pPr>
                    <w:pStyle w:val="af0"/>
                    <w:widowControl w:val="0"/>
                    <w:ind w:left="0"/>
                    <w:jc w:val="center"/>
                    <w:rPr>
                      <w:rFonts w:ascii="Times New Roman" w:hAnsi="Times New Roman"/>
                      <w:sz w:val="24"/>
                      <w:szCs w:val="24"/>
                    </w:rPr>
                  </w:pPr>
                  <w:r w:rsidRPr="00A62F77">
                    <w:rPr>
                      <w:rFonts w:ascii="Times New Roman" w:hAnsi="Times New Roman"/>
                      <w:sz w:val="24"/>
                      <w:szCs w:val="24"/>
                    </w:rPr>
                    <w:t>Прямой</w:t>
                  </w:r>
                </w:p>
                <w:p w:rsidR="000B0FE5" w:rsidRPr="00A62F77" w:rsidRDefault="000B0FE5" w:rsidP="00DA1EFB">
                  <w:pPr>
                    <w:pStyle w:val="af0"/>
                    <w:widowControl w:val="0"/>
                    <w:ind w:left="0"/>
                    <w:jc w:val="center"/>
                    <w:rPr>
                      <w:rFonts w:ascii="Times New Roman" w:hAnsi="Times New Roman"/>
                      <w:sz w:val="24"/>
                      <w:szCs w:val="24"/>
                    </w:rPr>
                  </w:pPr>
                  <w:r w:rsidRPr="00A62F77">
                    <w:rPr>
                      <w:rFonts w:ascii="Times New Roman" w:hAnsi="Times New Roman"/>
                      <w:sz w:val="24"/>
                      <w:szCs w:val="24"/>
                    </w:rPr>
                    <w:t>Косвенный</w:t>
                  </w:r>
                </w:p>
              </w:tc>
            </w:tr>
          </w:tbl>
          <w:p w:rsidR="000B0FE5" w:rsidRPr="00A62F77" w:rsidRDefault="000B0FE5" w:rsidP="00DA1EFB">
            <w:pPr>
              <w:widowControl w:val="0"/>
            </w:pPr>
            <w:r w:rsidRPr="00A62F77">
              <w:t>Запишите дополнительно к тем, что указаны в задании, не менее:</w:t>
            </w:r>
          </w:p>
          <w:p w:rsidR="000B0FE5" w:rsidRPr="00A62F77" w:rsidRDefault="000B0FE5" w:rsidP="00DA1EFB">
            <w:pPr>
              <w:pStyle w:val="af0"/>
              <w:widowControl w:val="0"/>
              <w:numPr>
                <w:ilvl w:val="0"/>
                <w:numId w:val="37"/>
              </w:numPr>
              <w:rPr>
                <w:rFonts w:ascii="Times New Roman" w:hAnsi="Times New Roman"/>
                <w:sz w:val="24"/>
                <w:szCs w:val="24"/>
              </w:rPr>
            </w:pPr>
            <w:r w:rsidRPr="00A62F77">
              <w:rPr>
                <w:rFonts w:ascii="Times New Roman" w:hAnsi="Times New Roman"/>
                <w:sz w:val="24"/>
                <w:szCs w:val="24"/>
              </w:rPr>
              <w:t xml:space="preserve">двух федеральных, </w:t>
            </w:r>
          </w:p>
          <w:p w:rsidR="000B0FE5" w:rsidRPr="00A62F77" w:rsidRDefault="000B0FE5" w:rsidP="00DA1EFB">
            <w:pPr>
              <w:pStyle w:val="af0"/>
              <w:widowControl w:val="0"/>
              <w:numPr>
                <w:ilvl w:val="0"/>
                <w:numId w:val="37"/>
              </w:numPr>
              <w:rPr>
                <w:rFonts w:ascii="Times New Roman" w:hAnsi="Times New Roman"/>
                <w:sz w:val="24"/>
                <w:szCs w:val="24"/>
              </w:rPr>
            </w:pPr>
            <w:r w:rsidRPr="00A62F77">
              <w:rPr>
                <w:rFonts w:ascii="Times New Roman" w:hAnsi="Times New Roman"/>
                <w:sz w:val="24"/>
                <w:szCs w:val="24"/>
              </w:rPr>
              <w:t xml:space="preserve">двух региональных, </w:t>
            </w:r>
          </w:p>
          <w:p w:rsidR="000B0FE5" w:rsidRPr="00A62F77" w:rsidRDefault="000B0FE5" w:rsidP="00DA1EFB">
            <w:pPr>
              <w:pStyle w:val="af0"/>
              <w:widowControl w:val="0"/>
              <w:numPr>
                <w:ilvl w:val="0"/>
                <w:numId w:val="37"/>
              </w:numPr>
              <w:rPr>
                <w:rFonts w:ascii="Times New Roman" w:hAnsi="Times New Roman"/>
                <w:sz w:val="24"/>
                <w:szCs w:val="24"/>
              </w:rPr>
            </w:pPr>
            <w:r w:rsidRPr="00A62F77">
              <w:rPr>
                <w:rFonts w:ascii="Times New Roman" w:hAnsi="Times New Roman"/>
                <w:sz w:val="24"/>
                <w:szCs w:val="24"/>
              </w:rPr>
              <w:t xml:space="preserve">двух местных, </w:t>
            </w:r>
          </w:p>
          <w:p w:rsidR="000B0FE5" w:rsidRPr="00A62F77" w:rsidRDefault="000B0FE5" w:rsidP="00DA1EFB">
            <w:pPr>
              <w:pStyle w:val="af0"/>
              <w:widowControl w:val="0"/>
              <w:numPr>
                <w:ilvl w:val="0"/>
                <w:numId w:val="37"/>
              </w:numPr>
              <w:rPr>
                <w:rFonts w:ascii="Times New Roman" w:hAnsi="Times New Roman"/>
                <w:sz w:val="24"/>
                <w:szCs w:val="24"/>
              </w:rPr>
            </w:pPr>
            <w:r w:rsidRPr="00A62F77">
              <w:rPr>
                <w:rFonts w:ascii="Times New Roman" w:hAnsi="Times New Roman"/>
                <w:sz w:val="24"/>
                <w:szCs w:val="24"/>
              </w:rPr>
              <w:t xml:space="preserve">трёх прямых, </w:t>
            </w:r>
          </w:p>
          <w:p w:rsidR="002754D3" w:rsidRPr="00A62F77" w:rsidRDefault="000B0FE5" w:rsidP="00DA1EFB">
            <w:pPr>
              <w:pStyle w:val="af0"/>
              <w:widowControl w:val="0"/>
              <w:numPr>
                <w:ilvl w:val="0"/>
                <w:numId w:val="37"/>
              </w:numPr>
              <w:rPr>
                <w:rFonts w:ascii="Tahoma" w:hAnsi="Tahoma" w:cs="Tahoma"/>
                <w:sz w:val="18"/>
                <w:szCs w:val="18"/>
              </w:rPr>
            </w:pPr>
            <w:r w:rsidRPr="00A62F77">
              <w:rPr>
                <w:rFonts w:ascii="Times New Roman" w:hAnsi="Times New Roman"/>
                <w:sz w:val="24"/>
                <w:szCs w:val="24"/>
              </w:rPr>
              <w:t>трёх косвенных налогов.</w:t>
            </w:r>
          </w:p>
          <w:p w:rsidR="009D5B38" w:rsidRPr="00A62F77" w:rsidRDefault="009D5B38" w:rsidP="00DA1EFB">
            <w:pPr>
              <w:pStyle w:val="af0"/>
              <w:widowControl w:val="0"/>
              <w:ind w:left="720"/>
              <w:rPr>
                <w:rFonts w:ascii="Tahoma" w:hAnsi="Tahoma" w:cs="Tahoma"/>
                <w:sz w:val="18"/>
                <w:szCs w:val="18"/>
              </w:rPr>
            </w:pPr>
            <w:r w:rsidRPr="00A62F77">
              <w:rPr>
                <w:rFonts w:ascii="Times New Roman" w:hAnsi="Times New Roman"/>
                <w:sz w:val="24"/>
                <w:szCs w:val="24"/>
              </w:rPr>
              <w:t xml:space="preserve">По окончании задания обменяться работой с соседом по парте для оценивания работы и </w:t>
            </w:r>
            <w:r w:rsidRPr="00DA1EFB">
              <w:rPr>
                <w:rFonts w:ascii="Times New Roman" w:hAnsi="Times New Roman"/>
                <w:sz w:val="24"/>
                <w:szCs w:val="24"/>
              </w:rPr>
              <w:t>выставления отметки.</w:t>
            </w:r>
            <w:r w:rsidR="005A7C6F" w:rsidRPr="00DA1EFB">
              <w:rPr>
                <w:rFonts w:ascii="Times New Roman" w:hAnsi="Times New Roman"/>
                <w:sz w:val="24"/>
                <w:szCs w:val="24"/>
              </w:rPr>
              <w:t xml:space="preserve"> Заполните критерий №</w:t>
            </w:r>
            <w:r w:rsidR="00DA1EFB">
              <w:rPr>
                <w:rFonts w:ascii="Times New Roman" w:hAnsi="Times New Roman"/>
                <w:sz w:val="24"/>
                <w:szCs w:val="24"/>
              </w:rPr>
              <w:t> </w:t>
            </w:r>
            <w:r w:rsidR="00DA1EFB" w:rsidRPr="00DA1EFB">
              <w:rPr>
                <w:rFonts w:ascii="Times New Roman" w:hAnsi="Times New Roman"/>
                <w:sz w:val="24"/>
                <w:szCs w:val="24"/>
              </w:rPr>
              <w:t>8</w:t>
            </w:r>
            <w:r w:rsidR="005A7C6F" w:rsidRPr="00DA1EFB">
              <w:rPr>
                <w:rFonts w:ascii="Times New Roman" w:hAnsi="Times New Roman"/>
                <w:sz w:val="24"/>
                <w:szCs w:val="24"/>
              </w:rPr>
              <w:t xml:space="preserve"> в листе оценивания.</w:t>
            </w:r>
          </w:p>
        </w:tc>
      </w:tr>
      <w:tr w:rsidR="002754D3" w:rsidRPr="00A62F77">
        <w:tc>
          <w:tcPr>
            <w:tcW w:w="14560" w:type="dxa"/>
            <w:shd w:val="clear" w:color="F2F2F2" w:fill="C6D9F1" w:themeFill="text2" w:themeFillTint="33"/>
            <w:noWrap/>
          </w:tcPr>
          <w:p w:rsidR="002754D3" w:rsidRPr="00A62F77" w:rsidRDefault="00961DAF" w:rsidP="00647843">
            <w:pPr>
              <w:widowControl w:val="0"/>
              <w:spacing w:before="60" w:after="60"/>
              <w:rPr>
                <w:b/>
              </w:rPr>
            </w:pPr>
            <w:r w:rsidRPr="00A62F77">
              <w:rPr>
                <w:b/>
              </w:rPr>
              <w:t>БЛОК 4. Проверка приобретенных знаний, умений и навыков</w:t>
            </w:r>
          </w:p>
        </w:tc>
      </w:tr>
      <w:tr w:rsidR="002754D3" w:rsidRPr="00A62F77">
        <w:tc>
          <w:tcPr>
            <w:tcW w:w="14560" w:type="dxa"/>
            <w:noWrap/>
          </w:tcPr>
          <w:p w:rsidR="002754D3" w:rsidRPr="00A62F77" w:rsidRDefault="00961DAF" w:rsidP="00647843">
            <w:pPr>
              <w:widowControl w:val="0"/>
              <w:spacing w:before="60" w:after="60"/>
              <w:rPr>
                <w:b/>
              </w:rPr>
            </w:pPr>
            <w:r w:rsidRPr="00A62F77">
              <w:rPr>
                <w:b/>
              </w:rPr>
              <w:t>Этап 4.1. Диагностика/самодиагностика</w:t>
            </w:r>
          </w:p>
        </w:tc>
      </w:tr>
      <w:tr w:rsidR="002754D3" w:rsidRPr="00A62F77">
        <w:tc>
          <w:tcPr>
            <w:tcW w:w="14560" w:type="dxa"/>
            <w:noWrap/>
          </w:tcPr>
          <w:p w:rsidR="002754D3" w:rsidRPr="00A62F77" w:rsidRDefault="00961DAF" w:rsidP="00647843">
            <w:pPr>
              <w:spacing w:before="60" w:after="60"/>
              <w:rPr>
                <w:i/>
              </w:rPr>
            </w:pPr>
            <w:r w:rsidRPr="00A62F77">
              <w:rPr>
                <w:i/>
              </w:rPr>
              <w:t>Укажите формы организации и поддержки самостоятельной учебной деятельности ученика, критерии оценивания</w:t>
            </w:r>
          </w:p>
        </w:tc>
      </w:tr>
      <w:tr w:rsidR="002754D3" w:rsidRPr="00A62F77" w:rsidTr="00DA1EFB">
        <w:trPr>
          <w:trHeight w:val="660"/>
        </w:trPr>
        <w:tc>
          <w:tcPr>
            <w:tcW w:w="14560" w:type="dxa"/>
            <w:noWrap/>
          </w:tcPr>
          <w:p w:rsidR="00F2456B" w:rsidRPr="00A62F77" w:rsidRDefault="00DA1EFB" w:rsidP="00DA1EFB">
            <w:pPr>
              <w:spacing w:before="60" w:after="60"/>
              <w:rPr>
                <w:i/>
              </w:rPr>
            </w:pPr>
            <w:r w:rsidRPr="00DA1EFB">
              <w:t xml:space="preserve">Заполните лист оценки работы на уроке по критериям 9 – 10. </w:t>
            </w:r>
            <w:r w:rsidR="00F2456B" w:rsidRPr="00DA1EFB">
              <w:t xml:space="preserve">Проанализируйте </w:t>
            </w:r>
            <w:r w:rsidRPr="00DA1EFB">
              <w:t xml:space="preserve">эту </w:t>
            </w:r>
            <w:r w:rsidR="00F2456B" w:rsidRPr="00DA1EFB">
              <w:t xml:space="preserve">таблицу своих достижений </w:t>
            </w:r>
            <w:r w:rsidRPr="00DA1EFB">
              <w:t>сделайте и запишите вывод</w:t>
            </w:r>
            <w:r w:rsidR="00F2456B" w:rsidRPr="00DA1EFB">
              <w:t>.</w:t>
            </w:r>
          </w:p>
        </w:tc>
      </w:tr>
      <w:tr w:rsidR="002754D3" w:rsidRPr="00A62F77">
        <w:tc>
          <w:tcPr>
            <w:tcW w:w="14560" w:type="dxa"/>
            <w:shd w:val="clear" w:color="auto" w:fill="C6D9F1" w:themeFill="text2" w:themeFillTint="33"/>
            <w:noWrap/>
          </w:tcPr>
          <w:p w:rsidR="002754D3" w:rsidRPr="00A62F77" w:rsidRDefault="00961DAF" w:rsidP="00647843">
            <w:pPr>
              <w:widowControl w:val="0"/>
              <w:spacing w:before="60" w:after="60"/>
              <w:rPr>
                <w:b/>
              </w:rPr>
            </w:pPr>
            <w:r w:rsidRPr="00A62F77">
              <w:rPr>
                <w:b/>
              </w:rPr>
              <w:t>БЛОК 5. Подведение итогов, домашнее задание</w:t>
            </w:r>
          </w:p>
        </w:tc>
      </w:tr>
      <w:tr w:rsidR="002754D3" w:rsidRPr="00A62F77">
        <w:tc>
          <w:tcPr>
            <w:tcW w:w="14560" w:type="dxa"/>
            <w:noWrap/>
          </w:tcPr>
          <w:p w:rsidR="002754D3" w:rsidRPr="00A62F77" w:rsidRDefault="00961DAF" w:rsidP="00647843">
            <w:pPr>
              <w:widowControl w:val="0"/>
              <w:spacing w:before="60" w:after="60"/>
              <w:rPr>
                <w:b/>
              </w:rPr>
            </w:pPr>
            <w:r w:rsidRPr="00A62F77">
              <w:rPr>
                <w:b/>
              </w:rPr>
              <w:lastRenderedPageBreak/>
              <w:t>Этап 5.1. Рефлексия</w:t>
            </w:r>
          </w:p>
        </w:tc>
      </w:tr>
      <w:tr w:rsidR="002754D3" w:rsidRPr="00A62F77">
        <w:tc>
          <w:tcPr>
            <w:tcW w:w="14560" w:type="dxa"/>
            <w:noWrap/>
          </w:tcPr>
          <w:p w:rsidR="002754D3" w:rsidRPr="00A62F77" w:rsidRDefault="00961DAF" w:rsidP="00647843">
            <w:pPr>
              <w:widowControl w:val="0"/>
              <w:spacing w:before="60" w:after="60"/>
              <w:rPr>
                <w:i/>
              </w:rPr>
            </w:pPr>
            <w:r w:rsidRPr="00A62F77">
              <w:rPr>
                <w:i/>
              </w:rPr>
              <w:t>Введите рекомендации для учителя по организации в классе рефлексии по достигнутым либо недостигнутым образовательным результатам</w:t>
            </w:r>
          </w:p>
        </w:tc>
      </w:tr>
      <w:tr w:rsidR="002754D3" w:rsidRPr="00A62F77" w:rsidTr="00DA1EFB">
        <w:trPr>
          <w:trHeight w:val="3096"/>
        </w:trPr>
        <w:tc>
          <w:tcPr>
            <w:tcW w:w="14560" w:type="dxa"/>
            <w:noWrap/>
          </w:tcPr>
          <w:p w:rsidR="002754D3" w:rsidRPr="00A62F77" w:rsidRDefault="00F2351E" w:rsidP="00647843">
            <w:pPr>
              <w:widowControl w:val="0"/>
              <w:spacing w:before="60" w:after="60"/>
              <w:rPr>
                <w:sz w:val="24"/>
                <w:szCs w:val="24"/>
              </w:rPr>
            </w:pPr>
            <w:r w:rsidRPr="00A62F77">
              <w:rPr>
                <w:sz w:val="24"/>
                <w:szCs w:val="24"/>
              </w:rPr>
              <w:t xml:space="preserve">Давайте вернёмся к таблице, с которой работали в начале занятия, отметьте верные/неверные утверждения. Изменили ли Вы своё мнение? </w:t>
            </w:r>
            <w:r w:rsidR="00695B6D">
              <w:rPr>
                <w:sz w:val="24"/>
                <w:szCs w:val="24"/>
              </w:rPr>
              <w:t>Для проверки используется слайд № 8.</w:t>
            </w:r>
          </w:p>
          <w:tbl>
            <w:tblPr>
              <w:tblStyle w:val="af2"/>
              <w:tblW w:w="0" w:type="auto"/>
              <w:tblLook w:val="04A0" w:firstRow="1" w:lastRow="0" w:firstColumn="1" w:lastColumn="0" w:noHBand="0" w:noVBand="1"/>
            </w:tblPr>
            <w:tblGrid>
              <w:gridCol w:w="10627"/>
              <w:gridCol w:w="1559"/>
              <w:gridCol w:w="2143"/>
            </w:tblGrid>
            <w:tr w:rsidR="00F2351E" w:rsidRPr="00A62F77" w:rsidTr="008240F5">
              <w:tc>
                <w:tcPr>
                  <w:tcW w:w="10627" w:type="dxa"/>
                </w:tcPr>
                <w:p w:rsidR="00F2351E" w:rsidRPr="00A62F77" w:rsidRDefault="00F2351E" w:rsidP="008240F5">
                  <w:pPr>
                    <w:spacing w:before="60" w:after="60"/>
                    <w:jc w:val="center"/>
                    <w:rPr>
                      <w:b/>
                    </w:rPr>
                  </w:pPr>
                  <w:r w:rsidRPr="00A62F77">
                    <w:rPr>
                      <w:b/>
                    </w:rPr>
                    <w:t>Утверждения</w:t>
                  </w:r>
                </w:p>
              </w:tc>
              <w:tc>
                <w:tcPr>
                  <w:tcW w:w="1559" w:type="dxa"/>
                </w:tcPr>
                <w:p w:rsidR="00F2351E" w:rsidRPr="00A62F77" w:rsidRDefault="00F2351E" w:rsidP="008240F5">
                  <w:pPr>
                    <w:spacing w:before="60" w:after="60"/>
                    <w:jc w:val="center"/>
                    <w:rPr>
                      <w:b/>
                    </w:rPr>
                  </w:pPr>
                  <w:proofErr w:type="gramStart"/>
                  <w:r w:rsidRPr="00A62F77">
                    <w:rPr>
                      <w:b/>
                    </w:rPr>
                    <w:t>Верно</w:t>
                  </w:r>
                  <w:proofErr w:type="gramEnd"/>
                </w:p>
              </w:tc>
              <w:tc>
                <w:tcPr>
                  <w:tcW w:w="2143" w:type="dxa"/>
                </w:tcPr>
                <w:p w:rsidR="00F2351E" w:rsidRPr="00A62F77" w:rsidRDefault="00F2351E" w:rsidP="008240F5">
                  <w:pPr>
                    <w:spacing w:before="60" w:after="60"/>
                    <w:jc w:val="center"/>
                    <w:rPr>
                      <w:b/>
                    </w:rPr>
                  </w:pPr>
                  <w:r w:rsidRPr="00A62F77">
                    <w:rPr>
                      <w:b/>
                    </w:rPr>
                    <w:t>Неверно</w:t>
                  </w:r>
                </w:p>
              </w:tc>
            </w:tr>
            <w:tr w:rsidR="00F2351E" w:rsidRPr="00A62F77" w:rsidTr="008240F5">
              <w:tc>
                <w:tcPr>
                  <w:tcW w:w="10627" w:type="dxa"/>
                </w:tcPr>
                <w:p w:rsidR="00F2351E" w:rsidRPr="00A62F77" w:rsidRDefault="00F2351E" w:rsidP="00F2351E">
                  <w:pPr>
                    <w:pStyle w:val="af0"/>
                    <w:numPr>
                      <w:ilvl w:val="0"/>
                      <w:numId w:val="39"/>
                    </w:numPr>
                    <w:spacing w:before="60" w:after="60"/>
                    <w:rPr>
                      <w:rFonts w:ascii="Times New Roman" w:hAnsi="Times New Roman"/>
                    </w:rPr>
                  </w:pPr>
                  <w:r w:rsidRPr="00A62F77">
                    <w:rPr>
                      <w:rFonts w:ascii="Times New Roman" w:hAnsi="Times New Roman"/>
                    </w:rPr>
                    <w:t>Лица, не являющиеся гражданами РФ, также в некоторых случаях обязаны платить налоги на доходы.</w:t>
                  </w:r>
                </w:p>
              </w:tc>
              <w:tc>
                <w:tcPr>
                  <w:tcW w:w="1559" w:type="dxa"/>
                </w:tcPr>
                <w:p w:rsidR="00F2351E" w:rsidRPr="00A62F77" w:rsidRDefault="00F2351E" w:rsidP="008240F5">
                  <w:pPr>
                    <w:spacing w:before="60" w:after="60"/>
                  </w:pPr>
                </w:p>
              </w:tc>
              <w:tc>
                <w:tcPr>
                  <w:tcW w:w="2143" w:type="dxa"/>
                </w:tcPr>
                <w:p w:rsidR="00F2351E" w:rsidRPr="00A62F77" w:rsidRDefault="00F2351E" w:rsidP="008240F5">
                  <w:pPr>
                    <w:spacing w:before="60" w:after="60"/>
                  </w:pPr>
                </w:p>
              </w:tc>
            </w:tr>
            <w:tr w:rsidR="00F2351E" w:rsidRPr="00A62F77" w:rsidTr="008240F5">
              <w:tc>
                <w:tcPr>
                  <w:tcW w:w="10627" w:type="dxa"/>
                </w:tcPr>
                <w:p w:rsidR="00F2351E" w:rsidRPr="00A62F77" w:rsidRDefault="00F2351E" w:rsidP="00F2351E">
                  <w:pPr>
                    <w:pStyle w:val="af0"/>
                    <w:numPr>
                      <w:ilvl w:val="0"/>
                      <w:numId w:val="39"/>
                    </w:numPr>
                    <w:spacing w:before="60" w:after="60"/>
                    <w:rPr>
                      <w:rFonts w:ascii="Times New Roman" w:hAnsi="Times New Roman"/>
                    </w:rPr>
                  </w:pPr>
                  <w:r w:rsidRPr="00A62F77">
                    <w:rPr>
                      <w:rFonts w:ascii="Times New Roman" w:hAnsi="Times New Roman"/>
                    </w:rPr>
                    <w:t>За совершение правонарушений в области налогового права могут быть предусмотрены налоговая, административная, уголовная, материальная ответственности.</w:t>
                  </w:r>
                </w:p>
              </w:tc>
              <w:tc>
                <w:tcPr>
                  <w:tcW w:w="1559" w:type="dxa"/>
                </w:tcPr>
                <w:p w:rsidR="00F2351E" w:rsidRPr="00A62F77" w:rsidRDefault="00F2351E" w:rsidP="008240F5">
                  <w:pPr>
                    <w:spacing w:before="60" w:after="60"/>
                  </w:pPr>
                </w:p>
              </w:tc>
              <w:tc>
                <w:tcPr>
                  <w:tcW w:w="2143" w:type="dxa"/>
                </w:tcPr>
                <w:p w:rsidR="00F2351E" w:rsidRPr="00A62F77" w:rsidRDefault="00F2351E" w:rsidP="008240F5">
                  <w:pPr>
                    <w:spacing w:before="60" w:after="60"/>
                  </w:pPr>
                </w:p>
              </w:tc>
            </w:tr>
            <w:tr w:rsidR="00F2351E" w:rsidRPr="00A62F77" w:rsidTr="008240F5">
              <w:tc>
                <w:tcPr>
                  <w:tcW w:w="10627" w:type="dxa"/>
                </w:tcPr>
                <w:p w:rsidR="00F2351E" w:rsidRPr="00A62F77" w:rsidRDefault="00F2351E" w:rsidP="00F2351E">
                  <w:pPr>
                    <w:pStyle w:val="af0"/>
                    <w:numPr>
                      <w:ilvl w:val="0"/>
                      <w:numId w:val="39"/>
                    </w:numPr>
                    <w:spacing w:before="60" w:after="60"/>
                    <w:rPr>
                      <w:rFonts w:ascii="Times New Roman" w:hAnsi="Times New Roman"/>
                    </w:rPr>
                  </w:pPr>
                  <w:r w:rsidRPr="00A62F77">
                    <w:rPr>
                      <w:rFonts w:ascii="Times New Roman" w:hAnsi="Times New Roman"/>
                    </w:rPr>
                    <w:t>Налогоплательщики всегда обязаны соблюдать требования налоговых органов.</w:t>
                  </w:r>
                </w:p>
              </w:tc>
              <w:tc>
                <w:tcPr>
                  <w:tcW w:w="1559" w:type="dxa"/>
                </w:tcPr>
                <w:p w:rsidR="00F2351E" w:rsidRPr="00A62F77" w:rsidRDefault="00F2351E" w:rsidP="008240F5">
                  <w:pPr>
                    <w:spacing w:before="60" w:after="60"/>
                  </w:pPr>
                </w:p>
              </w:tc>
              <w:tc>
                <w:tcPr>
                  <w:tcW w:w="2143" w:type="dxa"/>
                </w:tcPr>
                <w:p w:rsidR="00F2351E" w:rsidRPr="00A62F77" w:rsidRDefault="00F2351E" w:rsidP="008240F5">
                  <w:pPr>
                    <w:spacing w:before="60" w:after="60"/>
                  </w:pPr>
                </w:p>
              </w:tc>
            </w:tr>
            <w:tr w:rsidR="00F2351E" w:rsidRPr="00A62F77" w:rsidTr="008240F5">
              <w:tc>
                <w:tcPr>
                  <w:tcW w:w="10627" w:type="dxa"/>
                </w:tcPr>
                <w:p w:rsidR="00F2351E" w:rsidRPr="00A62F77" w:rsidRDefault="00F2351E" w:rsidP="00F2351E">
                  <w:pPr>
                    <w:pStyle w:val="af0"/>
                    <w:numPr>
                      <w:ilvl w:val="0"/>
                      <w:numId w:val="39"/>
                    </w:numPr>
                    <w:spacing w:before="60" w:after="60"/>
                    <w:rPr>
                      <w:rFonts w:ascii="Times New Roman" w:hAnsi="Times New Roman"/>
                    </w:rPr>
                  </w:pPr>
                  <w:r w:rsidRPr="00A62F77">
                    <w:rPr>
                      <w:rFonts w:ascii="Times New Roman" w:hAnsi="Times New Roman"/>
                    </w:rPr>
                    <w:t>Акцизы, таможенные сборы относятся к прямым налогам.</w:t>
                  </w:r>
                </w:p>
              </w:tc>
              <w:tc>
                <w:tcPr>
                  <w:tcW w:w="1559" w:type="dxa"/>
                </w:tcPr>
                <w:p w:rsidR="00F2351E" w:rsidRPr="00A62F77" w:rsidRDefault="00F2351E" w:rsidP="008240F5">
                  <w:pPr>
                    <w:spacing w:before="60" w:after="60"/>
                  </w:pPr>
                </w:p>
              </w:tc>
              <w:tc>
                <w:tcPr>
                  <w:tcW w:w="2143" w:type="dxa"/>
                </w:tcPr>
                <w:p w:rsidR="00F2351E" w:rsidRPr="00A62F77" w:rsidRDefault="00F2351E" w:rsidP="008240F5">
                  <w:pPr>
                    <w:spacing w:before="60" w:after="60"/>
                  </w:pPr>
                </w:p>
              </w:tc>
            </w:tr>
            <w:tr w:rsidR="00F2351E" w:rsidRPr="00A62F77" w:rsidTr="008240F5">
              <w:tc>
                <w:tcPr>
                  <w:tcW w:w="10627" w:type="dxa"/>
                </w:tcPr>
                <w:p w:rsidR="00F2351E" w:rsidRPr="00A62F77" w:rsidRDefault="00F2351E" w:rsidP="00F2351E">
                  <w:pPr>
                    <w:pStyle w:val="af0"/>
                    <w:numPr>
                      <w:ilvl w:val="0"/>
                      <w:numId w:val="39"/>
                    </w:numPr>
                    <w:spacing w:before="60" w:after="60"/>
                    <w:rPr>
                      <w:rFonts w:ascii="Times New Roman" w:hAnsi="Times New Roman"/>
                    </w:rPr>
                  </w:pPr>
                  <w:r w:rsidRPr="00A62F77">
                    <w:rPr>
                      <w:rFonts w:ascii="Times New Roman" w:hAnsi="Times New Roman"/>
                    </w:rPr>
                    <w:t>Налоги в зависимости от масштаба делятся на местные, региональные и общенациональные.</w:t>
                  </w:r>
                </w:p>
              </w:tc>
              <w:tc>
                <w:tcPr>
                  <w:tcW w:w="1559" w:type="dxa"/>
                </w:tcPr>
                <w:p w:rsidR="00F2351E" w:rsidRPr="00A62F77" w:rsidRDefault="00F2351E" w:rsidP="008240F5">
                  <w:pPr>
                    <w:spacing w:before="60" w:after="60"/>
                  </w:pPr>
                </w:p>
              </w:tc>
              <w:tc>
                <w:tcPr>
                  <w:tcW w:w="2143" w:type="dxa"/>
                </w:tcPr>
                <w:p w:rsidR="00F2351E" w:rsidRPr="00A62F77" w:rsidRDefault="00F2351E" w:rsidP="008240F5">
                  <w:pPr>
                    <w:spacing w:before="60" w:after="60"/>
                  </w:pPr>
                </w:p>
              </w:tc>
            </w:tr>
          </w:tbl>
          <w:p w:rsidR="00F2456B" w:rsidRPr="00A62F77" w:rsidRDefault="00F2456B" w:rsidP="00647843">
            <w:pPr>
              <w:widowControl w:val="0"/>
              <w:spacing w:before="60" w:after="60"/>
              <w:rPr>
                <w:i/>
              </w:rPr>
            </w:pPr>
          </w:p>
        </w:tc>
      </w:tr>
      <w:tr w:rsidR="002754D3" w:rsidRPr="00A62F77">
        <w:tc>
          <w:tcPr>
            <w:tcW w:w="14560" w:type="dxa"/>
            <w:noWrap/>
          </w:tcPr>
          <w:p w:rsidR="002754D3" w:rsidRPr="00A62F77" w:rsidRDefault="00961DAF" w:rsidP="00647843">
            <w:pPr>
              <w:widowControl w:val="0"/>
              <w:spacing w:before="60" w:after="60"/>
              <w:rPr>
                <w:b/>
              </w:rPr>
            </w:pPr>
            <w:r w:rsidRPr="00A62F77">
              <w:rPr>
                <w:b/>
              </w:rPr>
              <w:t>Этап 5.</w:t>
            </w:r>
            <w:proofErr w:type="gramStart"/>
            <w:r w:rsidRPr="00A62F77">
              <w:rPr>
                <w:b/>
              </w:rPr>
              <w:t>2.Домашнее</w:t>
            </w:r>
            <w:proofErr w:type="gramEnd"/>
            <w:r w:rsidRPr="00A62F77">
              <w:rPr>
                <w:b/>
              </w:rPr>
              <w:t xml:space="preserve"> задание</w:t>
            </w:r>
          </w:p>
        </w:tc>
      </w:tr>
      <w:tr w:rsidR="002754D3" w:rsidRPr="00A62F77">
        <w:trPr>
          <w:trHeight w:val="327"/>
        </w:trPr>
        <w:tc>
          <w:tcPr>
            <w:tcW w:w="14560" w:type="dxa"/>
            <w:noWrap/>
          </w:tcPr>
          <w:p w:rsidR="002754D3" w:rsidRPr="00A62F77" w:rsidRDefault="00961DAF" w:rsidP="00647843">
            <w:pPr>
              <w:widowControl w:val="0"/>
              <w:spacing w:before="60" w:after="60"/>
              <w:rPr>
                <w:b/>
              </w:rPr>
            </w:pPr>
            <w:r w:rsidRPr="00A62F77">
              <w:rPr>
                <w:i/>
              </w:rPr>
              <w:t>Введите рекомендации по домашнему заданию.</w:t>
            </w:r>
          </w:p>
        </w:tc>
      </w:tr>
      <w:tr w:rsidR="002754D3" w:rsidRPr="00A62F77" w:rsidTr="00DA1EFB">
        <w:trPr>
          <w:trHeight w:val="3131"/>
        </w:trPr>
        <w:tc>
          <w:tcPr>
            <w:tcW w:w="14560" w:type="dxa"/>
            <w:noWrap/>
          </w:tcPr>
          <w:p w:rsidR="002754D3" w:rsidRPr="00A62F77" w:rsidRDefault="009D5B38" w:rsidP="00647843">
            <w:pPr>
              <w:widowControl w:val="0"/>
              <w:spacing w:before="60" w:after="60"/>
              <w:rPr>
                <w:i/>
              </w:rPr>
            </w:pPr>
            <w:r w:rsidRPr="00A62F77">
              <w:rPr>
                <w:i/>
              </w:rPr>
              <w:t>Выполните одно из заданий на выбор.</w:t>
            </w:r>
            <w:r w:rsidR="00695B6D">
              <w:rPr>
                <w:i/>
              </w:rPr>
              <w:t xml:space="preserve"> Слайд № 9.</w:t>
            </w:r>
          </w:p>
          <w:p w:rsidR="009D5B38" w:rsidRPr="00A62F77" w:rsidRDefault="009D5B38" w:rsidP="00F2351E">
            <w:pPr>
              <w:pStyle w:val="af0"/>
              <w:widowControl w:val="0"/>
              <w:numPr>
                <w:ilvl w:val="0"/>
                <w:numId w:val="38"/>
              </w:numPr>
              <w:spacing w:before="60" w:after="60"/>
              <w:jc w:val="both"/>
              <w:rPr>
                <w:rFonts w:ascii="Times New Roman" w:hAnsi="Times New Roman"/>
                <w:i/>
                <w:sz w:val="24"/>
                <w:szCs w:val="24"/>
              </w:rPr>
            </w:pPr>
            <w:r w:rsidRPr="00A62F77">
              <w:rPr>
                <w:rFonts w:ascii="Times New Roman" w:hAnsi="Times New Roman"/>
                <w:bCs/>
                <w:sz w:val="24"/>
                <w:szCs w:val="24"/>
              </w:rPr>
              <w:t>Познакомьтесь с главой 11 Налогового кодекса РФ «Способы обеспечения исполнения обязанностей</w:t>
            </w:r>
            <w:r w:rsidRPr="00A62F77">
              <w:rPr>
                <w:rFonts w:ascii="Times New Roman" w:hAnsi="Times New Roman"/>
                <w:bCs/>
                <w:sz w:val="24"/>
                <w:szCs w:val="24"/>
              </w:rPr>
              <w:br/>
              <w:t xml:space="preserve">по уплате налогов, сборов, страховых взносов», составьте таблицу с </w:t>
            </w:r>
            <w:r w:rsidR="00F2351E" w:rsidRPr="00A62F77">
              <w:rPr>
                <w:rFonts w:ascii="Times New Roman" w:hAnsi="Times New Roman"/>
                <w:bCs/>
                <w:sz w:val="24"/>
                <w:szCs w:val="24"/>
              </w:rPr>
              <w:t>обязательным пояснением каждого способа в виде краткой характеристики (не более 5 слов).</w:t>
            </w:r>
          </w:p>
          <w:p w:rsidR="00F2351E" w:rsidRPr="00A62F77" w:rsidRDefault="00F2351E" w:rsidP="00F2351E">
            <w:pPr>
              <w:pStyle w:val="af0"/>
              <w:widowControl w:val="0"/>
              <w:numPr>
                <w:ilvl w:val="0"/>
                <w:numId w:val="38"/>
              </w:numPr>
              <w:spacing w:before="60" w:after="60"/>
              <w:jc w:val="both"/>
              <w:rPr>
                <w:rFonts w:ascii="Times New Roman" w:hAnsi="Times New Roman"/>
                <w:i/>
                <w:sz w:val="24"/>
                <w:szCs w:val="24"/>
              </w:rPr>
            </w:pPr>
            <w:r w:rsidRPr="00A62F77">
              <w:rPr>
                <w:rFonts w:ascii="Times New Roman" w:hAnsi="Times New Roman"/>
                <w:bCs/>
                <w:sz w:val="24"/>
                <w:szCs w:val="24"/>
              </w:rPr>
              <w:t>Познакомьтесь с памятками Федеральной налоговой службы для физических лиц. Составьте 2 правовые задачи, пользуясь информацией их памяток:</w:t>
            </w:r>
          </w:p>
          <w:p w:rsidR="00F2456B" w:rsidRPr="00A62F77" w:rsidRDefault="00F2456B" w:rsidP="00647843">
            <w:pPr>
              <w:spacing w:before="60" w:after="60"/>
            </w:pPr>
            <w:r w:rsidRPr="00A62F77">
              <w:t>по налогу на имущество</w:t>
            </w:r>
            <w:r w:rsidR="00F2351E" w:rsidRPr="00A62F77">
              <w:t xml:space="preserve">: </w:t>
            </w:r>
            <w:hyperlink r:id="rId10" w:history="1">
              <w:r w:rsidRPr="00A62F77">
                <w:rPr>
                  <w:rStyle w:val="af1"/>
                  <w:color w:val="auto"/>
                </w:rPr>
                <w:t>https://www.nalog.gov.ru/rn77/fl/pay_taxes/income/realty_sell/</w:t>
              </w:r>
            </w:hyperlink>
          </w:p>
          <w:p w:rsidR="00F2456B" w:rsidRPr="00A62F77" w:rsidRDefault="00F2456B" w:rsidP="00647843">
            <w:pPr>
              <w:spacing w:before="60" w:after="60"/>
            </w:pPr>
            <w:r w:rsidRPr="00A62F77">
              <w:t>по транспортному средству</w:t>
            </w:r>
            <w:r w:rsidR="00F2351E" w:rsidRPr="00A62F77">
              <w:t xml:space="preserve">: </w:t>
            </w:r>
            <w:hyperlink r:id="rId11" w:history="1">
              <w:r w:rsidRPr="00A62F77">
                <w:rPr>
                  <w:rStyle w:val="af1"/>
                  <w:color w:val="auto"/>
                </w:rPr>
                <w:t>https://www.nalog.gov.ru/rn77/fl/pay_taxes/income/auto_sell/</w:t>
              </w:r>
            </w:hyperlink>
          </w:p>
          <w:p w:rsidR="00F2456B" w:rsidRPr="00A62F77" w:rsidRDefault="00F2456B" w:rsidP="00647843">
            <w:pPr>
              <w:spacing w:before="60" w:after="60"/>
            </w:pPr>
            <w:r w:rsidRPr="00A62F77">
              <w:t>занимаюсь преподаванием или веду консультации</w:t>
            </w:r>
            <w:r w:rsidR="00F2351E" w:rsidRPr="00A62F77">
              <w:t xml:space="preserve"> </w:t>
            </w:r>
            <w:hyperlink r:id="rId12" w:history="1">
              <w:r w:rsidRPr="00A62F77">
                <w:rPr>
                  <w:rStyle w:val="af1"/>
                  <w:color w:val="auto"/>
                </w:rPr>
                <w:t>https://www.nalog.gov.ru/rn77/fl/pay_taxes/income/lecture/</w:t>
              </w:r>
            </w:hyperlink>
          </w:p>
          <w:p w:rsidR="002754D3" w:rsidRPr="00A62F77" w:rsidRDefault="00F2351E" w:rsidP="00F2351E">
            <w:pPr>
              <w:pStyle w:val="af0"/>
              <w:widowControl w:val="0"/>
              <w:numPr>
                <w:ilvl w:val="0"/>
                <w:numId w:val="38"/>
              </w:numPr>
              <w:spacing w:before="60" w:after="60"/>
              <w:rPr>
                <w:rFonts w:ascii="Times New Roman" w:hAnsi="Times New Roman"/>
                <w:sz w:val="24"/>
                <w:szCs w:val="24"/>
              </w:rPr>
            </w:pPr>
            <w:r w:rsidRPr="00A62F77">
              <w:rPr>
                <w:rFonts w:ascii="Times New Roman" w:hAnsi="Times New Roman"/>
                <w:sz w:val="24"/>
                <w:szCs w:val="24"/>
              </w:rPr>
              <w:t>Разработайте макет рекламного щита, мотивирующий граждан к уплате налогов.</w:t>
            </w:r>
          </w:p>
        </w:tc>
      </w:tr>
    </w:tbl>
    <w:p w:rsidR="00DA1EFB" w:rsidRDefault="00DA1EFB" w:rsidP="00647843">
      <w:pPr>
        <w:spacing w:before="60" w:after="60"/>
        <w:sectPr w:rsidR="00DA1EFB" w:rsidSect="002754D3">
          <w:headerReference w:type="default" r:id="rId13"/>
          <w:footerReference w:type="default" r:id="rId14"/>
          <w:pgSz w:w="16838" w:h="11906" w:orient="landscape"/>
          <w:pgMar w:top="851" w:right="1134" w:bottom="850" w:left="1134" w:header="708" w:footer="708" w:gutter="0"/>
          <w:cols w:space="708"/>
          <w:docGrid w:linePitch="360"/>
        </w:sectPr>
      </w:pPr>
    </w:p>
    <w:p w:rsidR="00DA1EFB" w:rsidRDefault="00DA1EFB" w:rsidP="00DA1EFB">
      <w:pPr>
        <w:jc w:val="center"/>
        <w:rPr>
          <w:b/>
          <w:sz w:val="28"/>
          <w:szCs w:val="28"/>
        </w:rPr>
      </w:pPr>
      <w:r w:rsidRPr="003D3657">
        <w:rPr>
          <w:b/>
          <w:sz w:val="28"/>
          <w:szCs w:val="28"/>
        </w:rPr>
        <w:lastRenderedPageBreak/>
        <w:t>Лист оценки работы на уроке</w:t>
      </w:r>
    </w:p>
    <w:p w:rsidR="00DA1EFB" w:rsidRPr="00A5690C" w:rsidRDefault="00DA1EFB" w:rsidP="00DA1EFB">
      <w:pPr>
        <w:jc w:val="center"/>
      </w:pPr>
      <w:r w:rsidRPr="00A5690C">
        <w:t>Оцените работу на уроке по каждому критерию от 1 до 5 баллов.</w:t>
      </w:r>
    </w:p>
    <w:tbl>
      <w:tblPr>
        <w:tblStyle w:val="af2"/>
        <w:tblW w:w="0" w:type="auto"/>
        <w:jc w:val="center"/>
        <w:tblLook w:val="04A0" w:firstRow="1" w:lastRow="0" w:firstColumn="1" w:lastColumn="0" w:noHBand="0" w:noVBand="1"/>
      </w:tblPr>
      <w:tblGrid>
        <w:gridCol w:w="2836"/>
        <w:gridCol w:w="2268"/>
        <w:gridCol w:w="2268"/>
        <w:gridCol w:w="2199"/>
      </w:tblGrid>
      <w:tr w:rsidR="00DA1EFB" w:rsidTr="00DA1EFB">
        <w:trPr>
          <w:jc w:val="center"/>
        </w:trPr>
        <w:tc>
          <w:tcPr>
            <w:tcW w:w="2836" w:type="dxa"/>
          </w:tcPr>
          <w:p w:rsidR="00DA1EFB" w:rsidRPr="003D3657" w:rsidRDefault="00DA1EFB" w:rsidP="00146EE8">
            <w:pPr>
              <w:jc w:val="center"/>
              <w:rPr>
                <w:sz w:val="24"/>
                <w:szCs w:val="24"/>
              </w:rPr>
            </w:pPr>
            <w:r>
              <w:rPr>
                <w:sz w:val="24"/>
                <w:szCs w:val="24"/>
              </w:rPr>
              <w:t>Критерий оценки</w:t>
            </w:r>
          </w:p>
        </w:tc>
        <w:tc>
          <w:tcPr>
            <w:tcW w:w="2268" w:type="dxa"/>
          </w:tcPr>
          <w:p w:rsidR="00DA1EFB" w:rsidRPr="003D3657" w:rsidRDefault="00DA1EFB" w:rsidP="00146EE8">
            <w:pPr>
              <w:jc w:val="center"/>
              <w:rPr>
                <w:sz w:val="24"/>
                <w:szCs w:val="24"/>
              </w:rPr>
            </w:pPr>
            <w:r w:rsidRPr="003D3657">
              <w:rPr>
                <w:sz w:val="24"/>
                <w:szCs w:val="24"/>
              </w:rPr>
              <w:t>Самооценка</w:t>
            </w:r>
          </w:p>
        </w:tc>
        <w:tc>
          <w:tcPr>
            <w:tcW w:w="2268" w:type="dxa"/>
          </w:tcPr>
          <w:p w:rsidR="00DA1EFB" w:rsidRPr="003D3657" w:rsidRDefault="00DA1EFB" w:rsidP="00146EE8">
            <w:pPr>
              <w:jc w:val="center"/>
              <w:rPr>
                <w:sz w:val="24"/>
                <w:szCs w:val="24"/>
              </w:rPr>
            </w:pPr>
            <w:proofErr w:type="spellStart"/>
            <w:r>
              <w:rPr>
                <w:sz w:val="24"/>
                <w:szCs w:val="24"/>
              </w:rPr>
              <w:t>Взаимооценка</w:t>
            </w:r>
            <w:proofErr w:type="spellEnd"/>
            <w:r>
              <w:rPr>
                <w:sz w:val="24"/>
                <w:szCs w:val="24"/>
              </w:rPr>
              <w:t xml:space="preserve"> в группе</w:t>
            </w:r>
          </w:p>
        </w:tc>
        <w:tc>
          <w:tcPr>
            <w:tcW w:w="2199" w:type="dxa"/>
          </w:tcPr>
          <w:p w:rsidR="00DA1EFB" w:rsidRPr="003D3657" w:rsidRDefault="00DA1EFB" w:rsidP="00146EE8">
            <w:pPr>
              <w:jc w:val="center"/>
              <w:rPr>
                <w:sz w:val="24"/>
                <w:szCs w:val="24"/>
              </w:rPr>
            </w:pPr>
            <w:r w:rsidRPr="003D3657">
              <w:rPr>
                <w:sz w:val="24"/>
                <w:szCs w:val="24"/>
              </w:rPr>
              <w:t>Оценка учителя</w:t>
            </w:r>
          </w:p>
        </w:tc>
      </w:tr>
      <w:tr w:rsidR="00DA1EFB" w:rsidTr="00DA1EFB">
        <w:trPr>
          <w:jc w:val="center"/>
        </w:trPr>
        <w:tc>
          <w:tcPr>
            <w:tcW w:w="2836" w:type="dxa"/>
          </w:tcPr>
          <w:p w:rsidR="00DA1EFB" w:rsidRPr="003D3657" w:rsidRDefault="00DA1EFB" w:rsidP="00DA1EFB">
            <w:pPr>
              <w:pStyle w:val="af0"/>
              <w:numPr>
                <w:ilvl w:val="0"/>
                <w:numId w:val="41"/>
              </w:numPr>
              <w:contextualSpacing/>
              <w:rPr>
                <w:rFonts w:ascii="Times New Roman" w:hAnsi="Times New Roman"/>
                <w:sz w:val="24"/>
                <w:szCs w:val="24"/>
              </w:rPr>
            </w:pPr>
            <w:r w:rsidRPr="003D3657">
              <w:rPr>
                <w:rFonts w:ascii="Times New Roman" w:hAnsi="Times New Roman"/>
                <w:sz w:val="24"/>
                <w:szCs w:val="24"/>
              </w:rPr>
              <w:t>Умение различать права и обязанности налогоплательщиков</w:t>
            </w:r>
          </w:p>
        </w:tc>
        <w:tc>
          <w:tcPr>
            <w:tcW w:w="2268" w:type="dxa"/>
          </w:tcPr>
          <w:p w:rsidR="00DA1EFB" w:rsidRDefault="00DA1EFB" w:rsidP="00146EE8">
            <w:pPr>
              <w:jc w:val="center"/>
              <w:rPr>
                <w:sz w:val="24"/>
                <w:szCs w:val="24"/>
              </w:rPr>
            </w:pPr>
          </w:p>
          <w:p w:rsidR="00DA1EFB" w:rsidRPr="003D3657" w:rsidRDefault="00DA1EFB" w:rsidP="00146EE8">
            <w:pPr>
              <w:jc w:val="center"/>
              <w:rPr>
                <w:sz w:val="24"/>
                <w:szCs w:val="24"/>
              </w:rPr>
            </w:pPr>
            <w:r>
              <w:rPr>
                <w:sz w:val="24"/>
                <w:szCs w:val="24"/>
              </w:rPr>
              <w:t>Балл за работу над заданием № 1 –</w:t>
            </w:r>
          </w:p>
        </w:tc>
        <w:tc>
          <w:tcPr>
            <w:tcW w:w="2268" w:type="dxa"/>
          </w:tcPr>
          <w:p w:rsidR="00DA1EFB" w:rsidRDefault="00DA1EFB" w:rsidP="00146EE8">
            <w:pPr>
              <w:jc w:val="center"/>
              <w:rPr>
                <w:sz w:val="24"/>
                <w:szCs w:val="24"/>
              </w:rPr>
            </w:pPr>
          </w:p>
          <w:p w:rsidR="00DA1EFB" w:rsidRDefault="00DA1EFB" w:rsidP="00146EE8">
            <w:pPr>
              <w:jc w:val="center"/>
              <w:rPr>
                <w:sz w:val="24"/>
                <w:szCs w:val="24"/>
              </w:rPr>
            </w:pPr>
          </w:p>
          <w:p w:rsidR="00DA1EFB" w:rsidRPr="003D3657" w:rsidRDefault="00DA1EFB" w:rsidP="00146EE8">
            <w:pPr>
              <w:jc w:val="center"/>
              <w:rPr>
                <w:sz w:val="24"/>
                <w:szCs w:val="24"/>
              </w:rPr>
            </w:pPr>
          </w:p>
        </w:tc>
        <w:tc>
          <w:tcPr>
            <w:tcW w:w="2199" w:type="dxa"/>
          </w:tcPr>
          <w:p w:rsidR="00DA1EFB" w:rsidRPr="003D3657" w:rsidRDefault="00DA1EFB" w:rsidP="00146EE8">
            <w:pPr>
              <w:jc w:val="center"/>
              <w:rPr>
                <w:sz w:val="24"/>
                <w:szCs w:val="24"/>
              </w:rPr>
            </w:pPr>
          </w:p>
        </w:tc>
      </w:tr>
      <w:tr w:rsidR="00DA1EFB" w:rsidTr="00DA1EFB">
        <w:trPr>
          <w:jc w:val="center"/>
        </w:trPr>
        <w:tc>
          <w:tcPr>
            <w:tcW w:w="2836" w:type="dxa"/>
          </w:tcPr>
          <w:p w:rsidR="00DA1EFB" w:rsidRPr="003D3657" w:rsidRDefault="00DA1EFB" w:rsidP="00DA1EFB">
            <w:pPr>
              <w:pStyle w:val="af0"/>
              <w:numPr>
                <w:ilvl w:val="0"/>
                <w:numId w:val="41"/>
              </w:numPr>
              <w:contextualSpacing/>
              <w:rPr>
                <w:rFonts w:ascii="Times New Roman" w:hAnsi="Times New Roman"/>
                <w:sz w:val="24"/>
                <w:szCs w:val="24"/>
              </w:rPr>
            </w:pPr>
            <w:r w:rsidRPr="003D3657">
              <w:rPr>
                <w:rFonts w:ascii="Times New Roman" w:hAnsi="Times New Roman"/>
                <w:sz w:val="24"/>
                <w:szCs w:val="24"/>
              </w:rPr>
              <w:t xml:space="preserve">Умение </w:t>
            </w:r>
            <w:proofErr w:type="gramStart"/>
            <w:r w:rsidRPr="003D3657">
              <w:rPr>
                <w:rFonts w:ascii="Times New Roman" w:hAnsi="Times New Roman"/>
                <w:sz w:val="24"/>
                <w:szCs w:val="24"/>
              </w:rPr>
              <w:t>делать  выводы</w:t>
            </w:r>
            <w:proofErr w:type="gramEnd"/>
            <w:r w:rsidRPr="003D3657">
              <w:rPr>
                <w:rFonts w:ascii="Times New Roman" w:hAnsi="Times New Roman"/>
                <w:sz w:val="24"/>
                <w:szCs w:val="24"/>
              </w:rPr>
              <w:t xml:space="preserve"> при анализе явлений социальной жизни</w:t>
            </w:r>
          </w:p>
        </w:tc>
        <w:tc>
          <w:tcPr>
            <w:tcW w:w="2268" w:type="dxa"/>
          </w:tcPr>
          <w:p w:rsidR="00DA1EFB" w:rsidRDefault="00DA1EFB" w:rsidP="00146EE8">
            <w:pPr>
              <w:jc w:val="center"/>
              <w:rPr>
                <w:sz w:val="24"/>
                <w:szCs w:val="24"/>
              </w:rPr>
            </w:pPr>
          </w:p>
          <w:p w:rsidR="00DA1EFB" w:rsidRDefault="00DA1EFB" w:rsidP="00146EE8">
            <w:pPr>
              <w:jc w:val="center"/>
              <w:rPr>
                <w:sz w:val="24"/>
                <w:szCs w:val="24"/>
              </w:rPr>
            </w:pPr>
          </w:p>
          <w:p w:rsidR="00DA1EFB" w:rsidRPr="003D3657" w:rsidRDefault="00DA1EFB" w:rsidP="00146EE8">
            <w:pPr>
              <w:jc w:val="center"/>
              <w:rPr>
                <w:sz w:val="24"/>
                <w:szCs w:val="24"/>
              </w:rPr>
            </w:pPr>
            <w:r>
              <w:rPr>
                <w:sz w:val="24"/>
                <w:szCs w:val="24"/>
              </w:rPr>
              <w:t>Балл за работу над заданием № 2 –</w:t>
            </w:r>
          </w:p>
        </w:tc>
        <w:tc>
          <w:tcPr>
            <w:tcW w:w="2268" w:type="dxa"/>
          </w:tcPr>
          <w:p w:rsidR="00DA1EFB" w:rsidRDefault="00DA1EFB" w:rsidP="00146EE8">
            <w:pPr>
              <w:jc w:val="center"/>
              <w:rPr>
                <w:sz w:val="24"/>
                <w:szCs w:val="24"/>
              </w:rPr>
            </w:pPr>
          </w:p>
        </w:tc>
        <w:tc>
          <w:tcPr>
            <w:tcW w:w="2199" w:type="dxa"/>
          </w:tcPr>
          <w:p w:rsidR="00DA1EFB" w:rsidRPr="003D3657" w:rsidRDefault="00DA1EFB" w:rsidP="00146EE8">
            <w:pPr>
              <w:jc w:val="center"/>
              <w:rPr>
                <w:sz w:val="24"/>
                <w:szCs w:val="24"/>
              </w:rPr>
            </w:pPr>
          </w:p>
        </w:tc>
      </w:tr>
      <w:tr w:rsidR="00DA1EFB" w:rsidTr="00DA1EFB">
        <w:trPr>
          <w:jc w:val="center"/>
        </w:trPr>
        <w:tc>
          <w:tcPr>
            <w:tcW w:w="2836" w:type="dxa"/>
          </w:tcPr>
          <w:p w:rsidR="00DA1EFB" w:rsidRPr="003D3657" w:rsidRDefault="00DA1EFB" w:rsidP="00DA1EFB">
            <w:pPr>
              <w:pStyle w:val="af0"/>
              <w:numPr>
                <w:ilvl w:val="0"/>
                <w:numId w:val="41"/>
              </w:numPr>
              <w:contextualSpacing/>
              <w:rPr>
                <w:rFonts w:ascii="Times New Roman" w:hAnsi="Times New Roman"/>
                <w:sz w:val="24"/>
                <w:szCs w:val="24"/>
              </w:rPr>
            </w:pPr>
            <w:r w:rsidRPr="003D3657">
              <w:rPr>
                <w:rFonts w:ascii="Times New Roman" w:hAnsi="Times New Roman"/>
                <w:sz w:val="24"/>
                <w:szCs w:val="24"/>
              </w:rPr>
              <w:t>Умение классифицировать ответственность за налоговые правонарушения</w:t>
            </w:r>
          </w:p>
        </w:tc>
        <w:tc>
          <w:tcPr>
            <w:tcW w:w="2268" w:type="dxa"/>
          </w:tcPr>
          <w:p w:rsidR="00DA1EFB" w:rsidRPr="003D3657" w:rsidRDefault="00DA1EFB" w:rsidP="00146EE8">
            <w:pPr>
              <w:jc w:val="center"/>
              <w:rPr>
                <w:sz w:val="24"/>
                <w:szCs w:val="24"/>
              </w:rPr>
            </w:pPr>
          </w:p>
        </w:tc>
        <w:tc>
          <w:tcPr>
            <w:tcW w:w="2268" w:type="dxa"/>
          </w:tcPr>
          <w:p w:rsidR="00DA1EFB" w:rsidRDefault="00DA1EFB" w:rsidP="00146EE8">
            <w:pPr>
              <w:jc w:val="center"/>
              <w:rPr>
                <w:sz w:val="24"/>
                <w:szCs w:val="24"/>
              </w:rPr>
            </w:pPr>
          </w:p>
          <w:p w:rsidR="00DA1EFB" w:rsidRDefault="00DA1EFB" w:rsidP="00146EE8">
            <w:pPr>
              <w:jc w:val="center"/>
              <w:rPr>
                <w:sz w:val="24"/>
                <w:szCs w:val="24"/>
              </w:rPr>
            </w:pPr>
          </w:p>
          <w:p w:rsidR="00DA1EFB" w:rsidRDefault="00DA1EFB" w:rsidP="00146EE8">
            <w:pPr>
              <w:jc w:val="center"/>
              <w:rPr>
                <w:sz w:val="24"/>
                <w:szCs w:val="24"/>
              </w:rPr>
            </w:pPr>
          </w:p>
          <w:p w:rsidR="00DA1EFB" w:rsidRPr="003D3657" w:rsidRDefault="00DA1EFB" w:rsidP="00146EE8">
            <w:pPr>
              <w:jc w:val="center"/>
              <w:rPr>
                <w:sz w:val="24"/>
                <w:szCs w:val="24"/>
              </w:rPr>
            </w:pPr>
            <w:r>
              <w:rPr>
                <w:sz w:val="24"/>
                <w:szCs w:val="24"/>
              </w:rPr>
              <w:t xml:space="preserve">Балл за работу над заданием № 3 – </w:t>
            </w:r>
          </w:p>
        </w:tc>
        <w:tc>
          <w:tcPr>
            <w:tcW w:w="2199" w:type="dxa"/>
          </w:tcPr>
          <w:p w:rsidR="00DA1EFB" w:rsidRPr="003D3657" w:rsidRDefault="00DA1EFB" w:rsidP="00146EE8">
            <w:pPr>
              <w:jc w:val="center"/>
              <w:rPr>
                <w:sz w:val="24"/>
                <w:szCs w:val="24"/>
              </w:rPr>
            </w:pPr>
          </w:p>
        </w:tc>
      </w:tr>
      <w:tr w:rsidR="00DA1EFB" w:rsidTr="00DA1EFB">
        <w:trPr>
          <w:jc w:val="center"/>
        </w:trPr>
        <w:tc>
          <w:tcPr>
            <w:tcW w:w="2836" w:type="dxa"/>
          </w:tcPr>
          <w:p w:rsidR="00DA1EFB" w:rsidRPr="003D3657" w:rsidRDefault="00DA1EFB" w:rsidP="00DA1EFB">
            <w:pPr>
              <w:pStyle w:val="af0"/>
              <w:numPr>
                <w:ilvl w:val="0"/>
                <w:numId w:val="41"/>
              </w:numPr>
              <w:contextualSpacing/>
              <w:rPr>
                <w:rFonts w:ascii="Times New Roman" w:hAnsi="Times New Roman"/>
                <w:sz w:val="24"/>
                <w:szCs w:val="24"/>
              </w:rPr>
            </w:pPr>
            <w:r w:rsidRPr="003D3657">
              <w:rPr>
                <w:rFonts w:ascii="Times New Roman" w:hAnsi="Times New Roman"/>
                <w:sz w:val="24"/>
                <w:szCs w:val="24"/>
              </w:rPr>
              <w:t>Умение применять знания в новых ситуациях</w:t>
            </w:r>
          </w:p>
        </w:tc>
        <w:tc>
          <w:tcPr>
            <w:tcW w:w="2268" w:type="dxa"/>
          </w:tcPr>
          <w:p w:rsidR="00DA1EFB" w:rsidRPr="003D3657" w:rsidRDefault="00DA1EFB" w:rsidP="00146EE8">
            <w:pPr>
              <w:jc w:val="center"/>
              <w:rPr>
                <w:sz w:val="24"/>
                <w:szCs w:val="24"/>
              </w:rPr>
            </w:pPr>
          </w:p>
        </w:tc>
        <w:tc>
          <w:tcPr>
            <w:tcW w:w="2268" w:type="dxa"/>
          </w:tcPr>
          <w:p w:rsidR="00DA1EFB" w:rsidRPr="003D3657" w:rsidRDefault="00DA1EFB" w:rsidP="00146EE8">
            <w:pPr>
              <w:jc w:val="center"/>
              <w:rPr>
                <w:sz w:val="24"/>
                <w:szCs w:val="24"/>
              </w:rPr>
            </w:pPr>
          </w:p>
        </w:tc>
        <w:tc>
          <w:tcPr>
            <w:tcW w:w="2199" w:type="dxa"/>
          </w:tcPr>
          <w:p w:rsidR="00DA1EFB" w:rsidRPr="003D3657" w:rsidRDefault="00DA1EFB" w:rsidP="00146EE8">
            <w:pPr>
              <w:jc w:val="center"/>
              <w:rPr>
                <w:sz w:val="24"/>
                <w:szCs w:val="24"/>
              </w:rPr>
            </w:pPr>
          </w:p>
        </w:tc>
      </w:tr>
      <w:tr w:rsidR="00DA1EFB" w:rsidTr="00DA1EFB">
        <w:trPr>
          <w:jc w:val="center"/>
        </w:trPr>
        <w:tc>
          <w:tcPr>
            <w:tcW w:w="2836" w:type="dxa"/>
          </w:tcPr>
          <w:p w:rsidR="00DA1EFB" w:rsidRPr="003D3657" w:rsidRDefault="00DA1EFB" w:rsidP="00DA1EFB">
            <w:pPr>
              <w:pStyle w:val="af0"/>
              <w:numPr>
                <w:ilvl w:val="0"/>
                <w:numId w:val="41"/>
              </w:numPr>
              <w:contextualSpacing/>
              <w:rPr>
                <w:rFonts w:ascii="Times New Roman" w:hAnsi="Times New Roman"/>
                <w:sz w:val="24"/>
                <w:szCs w:val="24"/>
              </w:rPr>
            </w:pPr>
            <w:r>
              <w:rPr>
                <w:rFonts w:ascii="Times New Roman" w:hAnsi="Times New Roman"/>
                <w:sz w:val="24"/>
                <w:szCs w:val="24"/>
              </w:rPr>
              <w:t>Умение применять теоретические знания для анализа ситуаций из реальной жизни</w:t>
            </w:r>
          </w:p>
        </w:tc>
        <w:tc>
          <w:tcPr>
            <w:tcW w:w="2268" w:type="dxa"/>
          </w:tcPr>
          <w:p w:rsidR="00DA1EFB" w:rsidRPr="003D3657" w:rsidRDefault="00DA1EFB" w:rsidP="00146EE8">
            <w:pPr>
              <w:jc w:val="center"/>
              <w:rPr>
                <w:sz w:val="24"/>
                <w:szCs w:val="24"/>
              </w:rPr>
            </w:pPr>
          </w:p>
        </w:tc>
        <w:tc>
          <w:tcPr>
            <w:tcW w:w="2268" w:type="dxa"/>
          </w:tcPr>
          <w:p w:rsidR="00DA1EFB" w:rsidRPr="003D3657" w:rsidRDefault="00DA1EFB" w:rsidP="00146EE8">
            <w:pPr>
              <w:jc w:val="center"/>
              <w:rPr>
                <w:sz w:val="24"/>
                <w:szCs w:val="24"/>
              </w:rPr>
            </w:pPr>
          </w:p>
        </w:tc>
        <w:tc>
          <w:tcPr>
            <w:tcW w:w="2199" w:type="dxa"/>
          </w:tcPr>
          <w:p w:rsidR="00DA1EFB" w:rsidRPr="003D3657" w:rsidRDefault="00DA1EFB" w:rsidP="00146EE8">
            <w:pPr>
              <w:jc w:val="center"/>
              <w:rPr>
                <w:sz w:val="24"/>
                <w:szCs w:val="24"/>
              </w:rPr>
            </w:pPr>
          </w:p>
        </w:tc>
      </w:tr>
      <w:tr w:rsidR="00DA1EFB" w:rsidTr="00DA1EFB">
        <w:trPr>
          <w:jc w:val="center"/>
        </w:trPr>
        <w:tc>
          <w:tcPr>
            <w:tcW w:w="2836" w:type="dxa"/>
          </w:tcPr>
          <w:p w:rsidR="00DA1EFB" w:rsidRPr="003D3657" w:rsidRDefault="00DA1EFB" w:rsidP="00DA1EFB">
            <w:pPr>
              <w:pStyle w:val="af0"/>
              <w:numPr>
                <w:ilvl w:val="0"/>
                <w:numId w:val="41"/>
              </w:numPr>
              <w:contextualSpacing/>
              <w:rPr>
                <w:rFonts w:ascii="Times New Roman" w:hAnsi="Times New Roman"/>
                <w:sz w:val="24"/>
                <w:szCs w:val="24"/>
              </w:rPr>
            </w:pPr>
            <w:r>
              <w:rPr>
                <w:rFonts w:ascii="Times New Roman" w:hAnsi="Times New Roman"/>
                <w:sz w:val="24"/>
                <w:szCs w:val="24"/>
              </w:rPr>
              <w:t>Умение применять знания при решении заданий формата ЕГЭ</w:t>
            </w:r>
          </w:p>
        </w:tc>
        <w:tc>
          <w:tcPr>
            <w:tcW w:w="2268" w:type="dxa"/>
          </w:tcPr>
          <w:p w:rsidR="00DA1EFB" w:rsidRDefault="00DA1EFB" w:rsidP="00146EE8">
            <w:pPr>
              <w:jc w:val="center"/>
              <w:rPr>
                <w:sz w:val="24"/>
                <w:szCs w:val="24"/>
              </w:rPr>
            </w:pPr>
          </w:p>
          <w:p w:rsidR="00DA1EFB" w:rsidRPr="003D3657" w:rsidRDefault="00DA1EFB" w:rsidP="00146EE8">
            <w:pPr>
              <w:jc w:val="center"/>
              <w:rPr>
                <w:sz w:val="24"/>
                <w:szCs w:val="24"/>
              </w:rPr>
            </w:pPr>
            <w:r>
              <w:rPr>
                <w:sz w:val="24"/>
                <w:szCs w:val="24"/>
              </w:rPr>
              <w:t xml:space="preserve">Балл за работу - </w:t>
            </w:r>
          </w:p>
        </w:tc>
        <w:tc>
          <w:tcPr>
            <w:tcW w:w="2268" w:type="dxa"/>
          </w:tcPr>
          <w:p w:rsidR="00DA1EFB" w:rsidRPr="003D3657" w:rsidRDefault="00DA1EFB" w:rsidP="00146EE8">
            <w:pPr>
              <w:jc w:val="center"/>
              <w:rPr>
                <w:sz w:val="24"/>
                <w:szCs w:val="24"/>
              </w:rPr>
            </w:pPr>
          </w:p>
        </w:tc>
        <w:tc>
          <w:tcPr>
            <w:tcW w:w="2199" w:type="dxa"/>
          </w:tcPr>
          <w:p w:rsidR="00DA1EFB" w:rsidRPr="003D3657" w:rsidRDefault="00DA1EFB" w:rsidP="00146EE8">
            <w:pPr>
              <w:jc w:val="center"/>
              <w:rPr>
                <w:sz w:val="24"/>
                <w:szCs w:val="24"/>
              </w:rPr>
            </w:pPr>
          </w:p>
        </w:tc>
      </w:tr>
      <w:tr w:rsidR="00DA1EFB" w:rsidTr="00DA1EFB">
        <w:trPr>
          <w:jc w:val="center"/>
        </w:trPr>
        <w:tc>
          <w:tcPr>
            <w:tcW w:w="2836" w:type="dxa"/>
          </w:tcPr>
          <w:p w:rsidR="00DA1EFB" w:rsidRPr="003D3657" w:rsidRDefault="00DA1EFB" w:rsidP="00DA1EFB">
            <w:pPr>
              <w:pStyle w:val="af0"/>
              <w:numPr>
                <w:ilvl w:val="0"/>
                <w:numId w:val="41"/>
              </w:numPr>
              <w:contextualSpacing/>
              <w:rPr>
                <w:rFonts w:ascii="Times New Roman" w:hAnsi="Times New Roman"/>
                <w:sz w:val="24"/>
                <w:szCs w:val="24"/>
              </w:rPr>
            </w:pPr>
            <w:r>
              <w:rPr>
                <w:rFonts w:ascii="Times New Roman" w:hAnsi="Times New Roman"/>
                <w:sz w:val="24"/>
                <w:szCs w:val="24"/>
              </w:rPr>
              <w:t>Развитие функциональной грамотности</w:t>
            </w:r>
          </w:p>
        </w:tc>
        <w:tc>
          <w:tcPr>
            <w:tcW w:w="2268" w:type="dxa"/>
          </w:tcPr>
          <w:p w:rsidR="00DA1EFB" w:rsidRPr="003D3657" w:rsidRDefault="00DA1EFB" w:rsidP="00146EE8">
            <w:pPr>
              <w:jc w:val="center"/>
              <w:rPr>
                <w:sz w:val="24"/>
                <w:szCs w:val="24"/>
              </w:rPr>
            </w:pPr>
          </w:p>
        </w:tc>
        <w:tc>
          <w:tcPr>
            <w:tcW w:w="2268" w:type="dxa"/>
          </w:tcPr>
          <w:p w:rsidR="00DA1EFB" w:rsidRPr="003D3657" w:rsidRDefault="00DA1EFB" w:rsidP="00146EE8">
            <w:pPr>
              <w:jc w:val="center"/>
              <w:rPr>
                <w:sz w:val="24"/>
                <w:szCs w:val="24"/>
              </w:rPr>
            </w:pPr>
          </w:p>
        </w:tc>
        <w:tc>
          <w:tcPr>
            <w:tcW w:w="2199" w:type="dxa"/>
          </w:tcPr>
          <w:p w:rsidR="00DA1EFB" w:rsidRPr="003D3657" w:rsidRDefault="00DA1EFB" w:rsidP="00146EE8">
            <w:pPr>
              <w:jc w:val="center"/>
              <w:rPr>
                <w:sz w:val="24"/>
                <w:szCs w:val="24"/>
              </w:rPr>
            </w:pPr>
          </w:p>
        </w:tc>
      </w:tr>
      <w:tr w:rsidR="00DA1EFB" w:rsidTr="00DA1EFB">
        <w:trPr>
          <w:jc w:val="center"/>
        </w:trPr>
        <w:tc>
          <w:tcPr>
            <w:tcW w:w="2836" w:type="dxa"/>
          </w:tcPr>
          <w:p w:rsidR="00DA1EFB" w:rsidRDefault="00DA1EFB" w:rsidP="00DA1EFB">
            <w:pPr>
              <w:pStyle w:val="af0"/>
              <w:numPr>
                <w:ilvl w:val="0"/>
                <w:numId w:val="41"/>
              </w:numPr>
              <w:contextualSpacing/>
              <w:rPr>
                <w:rFonts w:ascii="Times New Roman" w:hAnsi="Times New Roman"/>
                <w:sz w:val="24"/>
                <w:szCs w:val="24"/>
              </w:rPr>
            </w:pPr>
            <w:r>
              <w:rPr>
                <w:rFonts w:ascii="Times New Roman" w:hAnsi="Times New Roman"/>
                <w:sz w:val="24"/>
                <w:szCs w:val="24"/>
              </w:rPr>
              <w:t>Умение связать изученный материал с темой «Налоги» раздела «Основы экономики»</w:t>
            </w:r>
          </w:p>
        </w:tc>
        <w:tc>
          <w:tcPr>
            <w:tcW w:w="2268" w:type="dxa"/>
          </w:tcPr>
          <w:p w:rsidR="00DA1EFB" w:rsidRDefault="00DA1EFB" w:rsidP="00146EE8">
            <w:pPr>
              <w:jc w:val="center"/>
              <w:rPr>
                <w:sz w:val="24"/>
                <w:szCs w:val="24"/>
              </w:rPr>
            </w:pPr>
          </w:p>
        </w:tc>
        <w:tc>
          <w:tcPr>
            <w:tcW w:w="2268" w:type="dxa"/>
          </w:tcPr>
          <w:p w:rsidR="00DA1EFB" w:rsidRPr="003D3657" w:rsidRDefault="00DA1EFB" w:rsidP="00146EE8">
            <w:pPr>
              <w:jc w:val="center"/>
              <w:rPr>
                <w:sz w:val="24"/>
                <w:szCs w:val="24"/>
              </w:rPr>
            </w:pPr>
          </w:p>
        </w:tc>
        <w:tc>
          <w:tcPr>
            <w:tcW w:w="2199" w:type="dxa"/>
          </w:tcPr>
          <w:p w:rsidR="00DA1EFB" w:rsidRPr="003D3657" w:rsidRDefault="00DA1EFB" w:rsidP="00146EE8">
            <w:pPr>
              <w:jc w:val="center"/>
              <w:rPr>
                <w:sz w:val="24"/>
                <w:szCs w:val="24"/>
              </w:rPr>
            </w:pPr>
          </w:p>
        </w:tc>
      </w:tr>
      <w:tr w:rsidR="00DA1EFB" w:rsidTr="00DA1EFB">
        <w:trPr>
          <w:jc w:val="center"/>
        </w:trPr>
        <w:tc>
          <w:tcPr>
            <w:tcW w:w="2836" w:type="dxa"/>
          </w:tcPr>
          <w:p w:rsidR="00DA1EFB" w:rsidRPr="003D3657" w:rsidRDefault="00DA1EFB" w:rsidP="00DA1EFB">
            <w:pPr>
              <w:pStyle w:val="af0"/>
              <w:numPr>
                <w:ilvl w:val="0"/>
                <w:numId w:val="41"/>
              </w:numPr>
              <w:contextualSpacing/>
              <w:rPr>
                <w:rFonts w:ascii="Times New Roman" w:hAnsi="Times New Roman"/>
                <w:sz w:val="24"/>
                <w:szCs w:val="24"/>
              </w:rPr>
            </w:pPr>
            <w:r w:rsidRPr="003D3657">
              <w:rPr>
                <w:rFonts w:ascii="Times New Roman" w:hAnsi="Times New Roman"/>
                <w:sz w:val="24"/>
                <w:szCs w:val="24"/>
              </w:rPr>
              <w:t>Умение формулировать устное высказывание, делать выводы</w:t>
            </w:r>
          </w:p>
        </w:tc>
        <w:tc>
          <w:tcPr>
            <w:tcW w:w="2268" w:type="dxa"/>
          </w:tcPr>
          <w:p w:rsidR="00DA1EFB" w:rsidRPr="003D3657" w:rsidRDefault="00DA1EFB" w:rsidP="00146EE8">
            <w:pPr>
              <w:jc w:val="center"/>
              <w:rPr>
                <w:sz w:val="24"/>
                <w:szCs w:val="24"/>
              </w:rPr>
            </w:pPr>
          </w:p>
        </w:tc>
        <w:tc>
          <w:tcPr>
            <w:tcW w:w="2268" w:type="dxa"/>
          </w:tcPr>
          <w:p w:rsidR="00DA1EFB" w:rsidRPr="003D3657" w:rsidRDefault="00DA1EFB" w:rsidP="00146EE8">
            <w:pPr>
              <w:jc w:val="center"/>
              <w:rPr>
                <w:sz w:val="24"/>
                <w:szCs w:val="24"/>
              </w:rPr>
            </w:pPr>
          </w:p>
        </w:tc>
        <w:tc>
          <w:tcPr>
            <w:tcW w:w="2199" w:type="dxa"/>
          </w:tcPr>
          <w:p w:rsidR="00DA1EFB" w:rsidRPr="003D3657" w:rsidRDefault="00DA1EFB" w:rsidP="00146EE8">
            <w:pPr>
              <w:jc w:val="center"/>
              <w:rPr>
                <w:sz w:val="24"/>
                <w:szCs w:val="24"/>
              </w:rPr>
            </w:pPr>
          </w:p>
        </w:tc>
      </w:tr>
      <w:tr w:rsidR="00DA1EFB" w:rsidTr="00DA1EFB">
        <w:trPr>
          <w:jc w:val="center"/>
        </w:trPr>
        <w:tc>
          <w:tcPr>
            <w:tcW w:w="2836" w:type="dxa"/>
          </w:tcPr>
          <w:p w:rsidR="00DA1EFB" w:rsidRPr="003D3657" w:rsidRDefault="00DA1EFB" w:rsidP="00DA1EFB">
            <w:pPr>
              <w:pStyle w:val="af0"/>
              <w:numPr>
                <w:ilvl w:val="0"/>
                <w:numId w:val="41"/>
              </w:numPr>
              <w:contextualSpacing/>
              <w:rPr>
                <w:rFonts w:ascii="Times New Roman" w:hAnsi="Times New Roman"/>
                <w:sz w:val="24"/>
                <w:szCs w:val="24"/>
              </w:rPr>
            </w:pPr>
            <w:r w:rsidRPr="003D3657">
              <w:rPr>
                <w:rFonts w:ascii="Times New Roman" w:hAnsi="Times New Roman"/>
                <w:sz w:val="24"/>
                <w:szCs w:val="24"/>
              </w:rPr>
              <w:t>Умение работать в группе, высказывать свою точку зрения</w:t>
            </w:r>
          </w:p>
        </w:tc>
        <w:tc>
          <w:tcPr>
            <w:tcW w:w="2268" w:type="dxa"/>
          </w:tcPr>
          <w:p w:rsidR="00DA1EFB" w:rsidRPr="003D3657" w:rsidRDefault="00DA1EFB" w:rsidP="00146EE8">
            <w:pPr>
              <w:jc w:val="center"/>
              <w:rPr>
                <w:sz w:val="24"/>
                <w:szCs w:val="24"/>
              </w:rPr>
            </w:pPr>
          </w:p>
        </w:tc>
        <w:tc>
          <w:tcPr>
            <w:tcW w:w="2268" w:type="dxa"/>
          </w:tcPr>
          <w:p w:rsidR="00DA1EFB" w:rsidRPr="003D3657" w:rsidRDefault="00DA1EFB" w:rsidP="00146EE8">
            <w:pPr>
              <w:jc w:val="center"/>
              <w:rPr>
                <w:sz w:val="24"/>
                <w:szCs w:val="24"/>
              </w:rPr>
            </w:pPr>
          </w:p>
        </w:tc>
        <w:tc>
          <w:tcPr>
            <w:tcW w:w="2199" w:type="dxa"/>
          </w:tcPr>
          <w:p w:rsidR="00DA1EFB" w:rsidRPr="003D3657" w:rsidRDefault="00DA1EFB" w:rsidP="00146EE8">
            <w:pPr>
              <w:jc w:val="center"/>
              <w:rPr>
                <w:sz w:val="24"/>
                <w:szCs w:val="24"/>
              </w:rPr>
            </w:pPr>
          </w:p>
        </w:tc>
      </w:tr>
    </w:tbl>
    <w:p w:rsidR="00DA1EFB" w:rsidRDefault="00DA1EFB" w:rsidP="00DA1EFB">
      <w:pPr>
        <w:jc w:val="center"/>
      </w:pPr>
    </w:p>
    <w:p w:rsidR="00DA1EFB" w:rsidRDefault="00DA1EFB" w:rsidP="00DA1EFB">
      <w:pPr>
        <w:jc w:val="center"/>
      </w:pPr>
      <w:r w:rsidRPr="00A5690C">
        <w:t>Сформулируйте вывод о работе на уроке (какие умения у Вас сформированы на достаточно уровне, над какими умениями необходимо поработать):</w:t>
      </w:r>
    </w:p>
    <w:p w:rsidR="00DA1EFB" w:rsidRDefault="00DA1EFB" w:rsidP="00DA1EFB">
      <w:pPr>
        <w:spacing w:before="60" w:after="60"/>
        <w:sectPr w:rsidR="00DA1EFB" w:rsidSect="00DA1EFB">
          <w:pgSz w:w="11906" w:h="16838"/>
          <w:pgMar w:top="1134" w:right="850" w:bottom="1134" w:left="851" w:header="708" w:footer="708" w:gutter="0"/>
          <w:cols w:space="708"/>
          <w:docGrid w:linePitch="360"/>
        </w:sectPr>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47843" w:rsidRPr="00A62F77" w:rsidRDefault="00647843" w:rsidP="00647843">
      <w:pPr>
        <w:spacing w:before="60" w:after="60"/>
        <w:jc w:val="center"/>
        <w:rPr>
          <w:b/>
          <w:sz w:val="28"/>
          <w:szCs w:val="28"/>
        </w:rPr>
      </w:pPr>
      <w:r w:rsidRPr="00A62F77">
        <w:rPr>
          <w:b/>
          <w:sz w:val="28"/>
          <w:szCs w:val="28"/>
        </w:rPr>
        <w:lastRenderedPageBreak/>
        <w:t>РАЗДАТОЧНЫЙ МАТЕРИАЛ</w:t>
      </w:r>
    </w:p>
    <w:p w:rsidR="00DA1EFB" w:rsidRDefault="00DA1EFB" w:rsidP="00647843">
      <w:pPr>
        <w:spacing w:before="60" w:after="60"/>
        <w:rPr>
          <w:b/>
          <w:sz w:val="28"/>
          <w:szCs w:val="28"/>
        </w:rPr>
      </w:pPr>
    </w:p>
    <w:p w:rsidR="00647843" w:rsidRPr="00A62F77" w:rsidRDefault="00647843" w:rsidP="00647843">
      <w:pPr>
        <w:spacing w:before="60" w:after="60"/>
        <w:rPr>
          <w:b/>
          <w:sz w:val="28"/>
          <w:szCs w:val="28"/>
        </w:rPr>
      </w:pPr>
      <w:r w:rsidRPr="00A62F77">
        <w:rPr>
          <w:b/>
          <w:sz w:val="28"/>
          <w:szCs w:val="28"/>
        </w:rPr>
        <w:t xml:space="preserve">Задание № 1. </w:t>
      </w:r>
    </w:p>
    <w:p w:rsidR="00647843" w:rsidRPr="00A62F77" w:rsidRDefault="00647843" w:rsidP="00647843">
      <w:pPr>
        <w:spacing w:before="60" w:after="60"/>
        <w:jc w:val="both"/>
        <w:rPr>
          <w:b/>
        </w:rPr>
      </w:pPr>
      <w:r w:rsidRPr="00A62F77">
        <w:rPr>
          <w:b/>
        </w:rPr>
        <w:t xml:space="preserve">Шаг 1. Перед Вами страница на сайте «Федеральной налоговой службы «Права и обязанности налогоплательщиков (плательщиков сборов, плательщиков страховых взносов)». Однако, права и обязанности налогоплательщиков перепутаны, в каких-то пропущены слова. Сравните со статьями Налогового кодекса. </w:t>
      </w:r>
    </w:p>
    <w:p w:rsidR="00647843" w:rsidRPr="00A62F77" w:rsidRDefault="00647843" w:rsidP="00647843">
      <w:pPr>
        <w:spacing w:before="60" w:after="60"/>
        <w:rPr>
          <w:rFonts w:ascii="Arial" w:hAnsi="Arial" w:cs="Arial"/>
          <w:sz w:val="36"/>
          <w:szCs w:val="36"/>
        </w:rPr>
      </w:pPr>
      <w:r w:rsidRPr="00A62F77">
        <w:rPr>
          <w:rFonts w:ascii="Arial" w:hAnsi="Arial" w:cs="Arial"/>
          <w:noProof/>
          <w:sz w:val="36"/>
          <w:szCs w:val="36"/>
        </w:rPr>
        <w:drawing>
          <wp:inline distT="0" distB="0" distL="0" distR="0">
            <wp:extent cx="2943225" cy="914400"/>
            <wp:effectExtent l="19050" t="0" r="9525" b="0"/>
            <wp:docPr id="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srcRect l="12148" t="13736" r="56040" b="68682"/>
                    <a:stretch>
                      <a:fillRect/>
                    </a:stretch>
                  </pic:blipFill>
                  <pic:spPr bwMode="auto">
                    <a:xfrm>
                      <a:off x="0" y="0"/>
                      <a:ext cx="2943225" cy="914400"/>
                    </a:xfrm>
                    <a:prstGeom prst="rect">
                      <a:avLst/>
                    </a:prstGeom>
                    <a:noFill/>
                    <a:ln w="9525">
                      <a:noFill/>
                      <a:miter lim="800000"/>
                      <a:headEnd/>
                      <a:tailEnd/>
                    </a:ln>
                  </pic:spPr>
                </pic:pic>
              </a:graphicData>
            </a:graphic>
          </wp:inline>
        </w:drawing>
      </w:r>
    </w:p>
    <w:p w:rsidR="00647843" w:rsidRPr="00A62F77" w:rsidRDefault="00647843" w:rsidP="00647843">
      <w:pPr>
        <w:shd w:val="clear" w:color="auto" w:fill="FDFDFD"/>
        <w:spacing w:before="60" w:after="60"/>
        <w:jc w:val="center"/>
        <w:rPr>
          <w:b/>
          <w:bCs/>
        </w:rPr>
      </w:pPr>
      <w:r w:rsidRPr="00A62F77">
        <w:rPr>
          <w:b/>
          <w:bCs/>
        </w:rPr>
        <w:t xml:space="preserve">Основные </w:t>
      </w:r>
      <w:proofErr w:type="gramStart"/>
      <w:r w:rsidRPr="00A62F77">
        <w:rPr>
          <w:b/>
          <w:bCs/>
        </w:rPr>
        <w:t>права  налогоплательщика</w:t>
      </w:r>
      <w:proofErr w:type="gramEnd"/>
      <w:r w:rsidRPr="00A62F77">
        <w:rPr>
          <w:b/>
          <w:bCs/>
        </w:rPr>
        <w:t>, плательщика сборов, плательщика страховых взносов</w:t>
      </w:r>
    </w:p>
    <w:p w:rsidR="00647843" w:rsidRPr="00A62F77" w:rsidRDefault="00647843" w:rsidP="00647843">
      <w:pPr>
        <w:numPr>
          <w:ilvl w:val="0"/>
          <w:numId w:val="25"/>
        </w:numPr>
        <w:shd w:val="clear" w:color="auto" w:fill="FDFDFD"/>
        <w:spacing w:before="60" w:after="60"/>
        <w:ind w:left="374"/>
        <w:jc w:val="both"/>
      </w:pPr>
      <w:r w:rsidRPr="00A62F77">
        <w:t>Получать в налоговой инспекции __________________ о налогах и сборах.</w:t>
      </w:r>
    </w:p>
    <w:p w:rsidR="00647843" w:rsidRPr="00A62F77" w:rsidRDefault="00647843" w:rsidP="00647843">
      <w:pPr>
        <w:numPr>
          <w:ilvl w:val="0"/>
          <w:numId w:val="25"/>
        </w:numPr>
        <w:shd w:val="clear" w:color="auto" w:fill="FDFDFD"/>
        <w:spacing w:before="60" w:after="60"/>
        <w:ind w:left="374"/>
        <w:jc w:val="both"/>
      </w:pPr>
      <w:r w:rsidRPr="00A62F77">
        <w:t>Использовать налоговые ______________, если они предусмотрены законодательством о налогах и сборах.</w:t>
      </w:r>
    </w:p>
    <w:p w:rsidR="00647843" w:rsidRPr="00A62F77" w:rsidRDefault="00647843" w:rsidP="00647843">
      <w:pPr>
        <w:numPr>
          <w:ilvl w:val="0"/>
          <w:numId w:val="25"/>
        </w:numPr>
        <w:shd w:val="clear" w:color="auto" w:fill="FDFDFD"/>
        <w:spacing w:before="60" w:after="60"/>
        <w:ind w:left="374"/>
        <w:jc w:val="both"/>
      </w:pPr>
      <w:r w:rsidRPr="00A62F77">
        <w:t>Проводить зачет или возврат сумм излишне уплаченных либо излишне взысканных налогов, страховых взносов, пеней, штрафов.</w:t>
      </w:r>
    </w:p>
    <w:p w:rsidR="00647843" w:rsidRPr="00A62F77" w:rsidRDefault="00647843" w:rsidP="00647843">
      <w:pPr>
        <w:numPr>
          <w:ilvl w:val="0"/>
          <w:numId w:val="25"/>
        </w:numPr>
        <w:shd w:val="clear" w:color="auto" w:fill="FDFDFD"/>
        <w:spacing w:before="60" w:after="60"/>
        <w:ind w:left="374"/>
        <w:jc w:val="both"/>
      </w:pPr>
      <w:r w:rsidRPr="00A62F77">
        <w:t>Встать на учет в соответствующей __________________.</w:t>
      </w:r>
    </w:p>
    <w:p w:rsidR="00647843" w:rsidRPr="00A62F77" w:rsidRDefault="00647843" w:rsidP="00647843">
      <w:pPr>
        <w:numPr>
          <w:ilvl w:val="0"/>
          <w:numId w:val="25"/>
        </w:numPr>
        <w:shd w:val="clear" w:color="auto" w:fill="FDFDFD"/>
        <w:spacing w:before="60" w:after="60"/>
        <w:ind w:left="374"/>
        <w:jc w:val="both"/>
      </w:pPr>
      <w:r w:rsidRPr="00A62F77">
        <w:t>Применять _____________ (или бланки строгой отчетности).</w:t>
      </w:r>
    </w:p>
    <w:p w:rsidR="00647843" w:rsidRPr="00A62F77" w:rsidRDefault="00647843" w:rsidP="00647843">
      <w:pPr>
        <w:numPr>
          <w:ilvl w:val="0"/>
          <w:numId w:val="25"/>
        </w:numPr>
        <w:shd w:val="clear" w:color="auto" w:fill="FDFDFD"/>
        <w:spacing w:before="60" w:after="60"/>
        <w:ind w:left="374"/>
        <w:jc w:val="both"/>
      </w:pPr>
      <w:r w:rsidRPr="00A62F77">
        <w:t>Сообщать по утвержденной форме в налоговую инспекцию обо всех случаях участия в российских и иностранных организациях в течение 1 календарного месяца.</w:t>
      </w:r>
    </w:p>
    <w:p w:rsidR="00647843" w:rsidRPr="00A62F77" w:rsidRDefault="00647843" w:rsidP="00647843">
      <w:pPr>
        <w:numPr>
          <w:ilvl w:val="0"/>
          <w:numId w:val="25"/>
        </w:numPr>
        <w:shd w:val="clear" w:color="auto" w:fill="FDFDFD"/>
        <w:spacing w:before="60" w:after="60"/>
        <w:ind w:left="374"/>
        <w:jc w:val="both"/>
      </w:pPr>
      <w:r w:rsidRPr="00A62F77">
        <w:t>Представлять пояснения по исчислению и уплате налогов, страховых взносов, а также по актам проведенных налоговых проверок.</w:t>
      </w:r>
    </w:p>
    <w:p w:rsidR="00647843" w:rsidRPr="00A62F77" w:rsidRDefault="00647843" w:rsidP="00647843">
      <w:pPr>
        <w:numPr>
          <w:ilvl w:val="0"/>
          <w:numId w:val="25"/>
        </w:numPr>
        <w:shd w:val="clear" w:color="auto" w:fill="FDFDFD"/>
        <w:spacing w:before="60" w:after="60"/>
        <w:ind w:left="374"/>
        <w:jc w:val="both"/>
      </w:pPr>
      <w:r w:rsidRPr="00A62F77">
        <w:t>Требовать от должностных лиц налоговых органов соблюдения законодательства о налогах и сборах.</w:t>
      </w:r>
    </w:p>
    <w:p w:rsidR="00647843" w:rsidRPr="00A62F77" w:rsidRDefault="00647843" w:rsidP="00647843">
      <w:pPr>
        <w:numPr>
          <w:ilvl w:val="0"/>
          <w:numId w:val="25"/>
        </w:numPr>
        <w:shd w:val="clear" w:color="auto" w:fill="FDFDFD"/>
        <w:spacing w:before="60" w:after="60"/>
        <w:ind w:left="374"/>
        <w:jc w:val="both"/>
      </w:pPr>
      <w:r w:rsidRPr="00A62F77">
        <w:t>На соблюдение и сохранение ____________ тайны.</w:t>
      </w:r>
    </w:p>
    <w:p w:rsidR="00647843" w:rsidRPr="00A62F77" w:rsidRDefault="00647843" w:rsidP="00647843">
      <w:pPr>
        <w:numPr>
          <w:ilvl w:val="0"/>
          <w:numId w:val="25"/>
        </w:numPr>
        <w:shd w:val="clear" w:color="auto" w:fill="FDFDFD"/>
        <w:spacing w:before="60" w:after="60"/>
        <w:ind w:left="374"/>
        <w:jc w:val="both"/>
      </w:pPr>
      <w:r w:rsidRPr="00A62F77">
        <w:t>При получении доходов, не связанных с предпринимательской деятельностью и облагаемых по ставке 13%, получать стандартные, социальные, имущественные, инвестиционные и профессиональные ______________.</w:t>
      </w:r>
    </w:p>
    <w:p w:rsidR="00647843" w:rsidRPr="00A62F77" w:rsidRDefault="0042201F" w:rsidP="00647843">
      <w:pPr>
        <w:spacing w:before="60" w:after="60"/>
      </w:pPr>
      <w:r>
        <w:pict>
          <v:rect id="_x0000_i1025" style="width:0;height:0" o:hrstd="t" o:hrnoshade="t" o:hr="t" fillcolor="#333" stroked="f"/>
        </w:pict>
      </w:r>
    </w:p>
    <w:p w:rsidR="00647843" w:rsidRPr="00A62F77" w:rsidRDefault="00647843" w:rsidP="00647843">
      <w:pPr>
        <w:shd w:val="clear" w:color="auto" w:fill="FDFDFD"/>
        <w:spacing w:before="60" w:after="60"/>
        <w:jc w:val="center"/>
        <w:rPr>
          <w:b/>
          <w:bCs/>
        </w:rPr>
      </w:pPr>
      <w:r w:rsidRPr="00A62F77">
        <w:rPr>
          <w:rStyle w:val="large"/>
          <w:rFonts w:eastAsia="Arial"/>
        </w:rPr>
        <w:t xml:space="preserve">Основные обязанности </w:t>
      </w:r>
      <w:r w:rsidRPr="00A62F77">
        <w:rPr>
          <w:b/>
          <w:bCs/>
        </w:rPr>
        <w:t>налогоплательщика, плательщика сборов, плательщика страховых взносов</w:t>
      </w:r>
    </w:p>
    <w:p w:rsidR="00647843" w:rsidRPr="00A62F77" w:rsidRDefault="00647843" w:rsidP="00647843">
      <w:pPr>
        <w:numPr>
          <w:ilvl w:val="0"/>
          <w:numId w:val="26"/>
        </w:numPr>
        <w:shd w:val="clear" w:color="auto" w:fill="FDFDFD"/>
        <w:spacing w:before="60" w:after="60"/>
        <w:ind w:left="374"/>
        <w:jc w:val="both"/>
      </w:pPr>
      <w:r w:rsidRPr="00A62F77">
        <w:t>Уплачивать законно установленные _______________.</w:t>
      </w:r>
    </w:p>
    <w:p w:rsidR="00647843" w:rsidRPr="00A62F77" w:rsidRDefault="00647843" w:rsidP="00647843">
      <w:pPr>
        <w:numPr>
          <w:ilvl w:val="0"/>
          <w:numId w:val="26"/>
        </w:numPr>
        <w:shd w:val="clear" w:color="auto" w:fill="FDFDFD"/>
        <w:spacing w:before="60" w:after="60"/>
        <w:ind w:left="374"/>
        <w:jc w:val="both"/>
      </w:pPr>
      <w:r w:rsidRPr="00A62F77">
        <w:t>Обжаловать в установленном порядке акты налоговых органов и действия (бездействие) их должностных лиц.</w:t>
      </w:r>
    </w:p>
    <w:p w:rsidR="00647843" w:rsidRPr="00A62F77" w:rsidRDefault="00647843" w:rsidP="00647843">
      <w:pPr>
        <w:numPr>
          <w:ilvl w:val="0"/>
          <w:numId w:val="26"/>
        </w:numPr>
        <w:shd w:val="clear" w:color="auto" w:fill="FDFDFD"/>
        <w:spacing w:before="60" w:after="60"/>
        <w:ind w:left="374"/>
        <w:jc w:val="both"/>
      </w:pPr>
      <w:r w:rsidRPr="00A62F77">
        <w:t>Получать формы налоговых ______________, расчетов и разъяснения о порядке их заполнения.</w:t>
      </w:r>
    </w:p>
    <w:p w:rsidR="00647843" w:rsidRPr="00A62F77" w:rsidRDefault="00647843" w:rsidP="00647843">
      <w:pPr>
        <w:numPr>
          <w:ilvl w:val="0"/>
          <w:numId w:val="26"/>
        </w:numPr>
        <w:shd w:val="clear" w:color="auto" w:fill="FDFDFD"/>
        <w:spacing w:before="60" w:after="60"/>
        <w:ind w:left="374"/>
        <w:jc w:val="both"/>
      </w:pPr>
      <w:r w:rsidRPr="00A62F77">
        <w:t>Не выполнять ____________ акты и требования налоговых органов.</w:t>
      </w:r>
    </w:p>
    <w:p w:rsidR="00647843" w:rsidRPr="00A62F77" w:rsidRDefault="00647843" w:rsidP="00647843">
      <w:pPr>
        <w:numPr>
          <w:ilvl w:val="0"/>
          <w:numId w:val="26"/>
        </w:numPr>
        <w:shd w:val="clear" w:color="auto" w:fill="FDFDFD"/>
        <w:spacing w:before="60" w:after="60"/>
        <w:ind w:left="374"/>
        <w:jc w:val="both"/>
      </w:pPr>
      <w:r w:rsidRPr="00A62F77">
        <w:t>Вести в установленном порядке учет доходов и расходов.</w:t>
      </w:r>
    </w:p>
    <w:p w:rsidR="00647843" w:rsidRPr="00A62F77" w:rsidRDefault="00647843" w:rsidP="00647843">
      <w:pPr>
        <w:numPr>
          <w:ilvl w:val="0"/>
          <w:numId w:val="26"/>
        </w:numPr>
        <w:shd w:val="clear" w:color="auto" w:fill="FDFDFD"/>
        <w:spacing w:before="60" w:after="60"/>
        <w:ind w:left="374"/>
        <w:jc w:val="both"/>
      </w:pPr>
      <w:r w:rsidRPr="00A62F77">
        <w:t>Представлять налоговые декларации и расчеты.</w:t>
      </w:r>
    </w:p>
    <w:p w:rsidR="00647843" w:rsidRPr="00A62F77" w:rsidRDefault="00647843" w:rsidP="00647843">
      <w:pPr>
        <w:numPr>
          <w:ilvl w:val="0"/>
          <w:numId w:val="26"/>
        </w:numPr>
        <w:shd w:val="clear" w:color="auto" w:fill="FDFDFD"/>
        <w:spacing w:before="60" w:after="60"/>
        <w:ind w:left="374"/>
        <w:jc w:val="both"/>
      </w:pPr>
      <w:r w:rsidRPr="00A62F77">
        <w:t>Представлять по запросу своей налоговой инспекции Книгу учета доходов и расходов и хозяйственных операций.</w:t>
      </w:r>
    </w:p>
    <w:p w:rsidR="00647843" w:rsidRPr="00A62F77" w:rsidRDefault="00647843" w:rsidP="00647843">
      <w:pPr>
        <w:numPr>
          <w:ilvl w:val="0"/>
          <w:numId w:val="26"/>
        </w:numPr>
        <w:shd w:val="clear" w:color="auto" w:fill="FDFDFD"/>
        <w:spacing w:before="60" w:after="60"/>
        <w:ind w:left="374"/>
        <w:jc w:val="both"/>
      </w:pPr>
      <w:r w:rsidRPr="00A62F77">
        <w:t>Не менее 4 лет обеспечивать сохранность бухгалтерской и налоговой отчетности.</w:t>
      </w:r>
    </w:p>
    <w:p w:rsidR="00647843" w:rsidRPr="00A62F77" w:rsidRDefault="00647843" w:rsidP="00647843">
      <w:pPr>
        <w:spacing w:before="60" w:after="60"/>
      </w:pPr>
    </w:p>
    <w:p w:rsidR="00647843" w:rsidRPr="00A62F77" w:rsidRDefault="00647843" w:rsidP="00647843">
      <w:pPr>
        <w:pStyle w:val="s15"/>
        <w:spacing w:before="60" w:beforeAutospacing="0" w:after="60" w:afterAutospacing="0"/>
      </w:pPr>
      <w:r w:rsidRPr="00A62F77">
        <w:rPr>
          <w:rStyle w:val="s10"/>
          <w:rFonts w:eastAsia="Arial"/>
          <w:b/>
          <w:bCs/>
        </w:rPr>
        <w:lastRenderedPageBreak/>
        <w:t>Статья 21 Налогового Кодекса РФ.</w:t>
      </w:r>
      <w:r w:rsidRPr="00A62F77">
        <w:t> Права налогоплательщиков (плательщиков сборов, плательщиков страховых взносов)</w:t>
      </w:r>
    </w:p>
    <w:p w:rsidR="00647843" w:rsidRPr="00A62F77" w:rsidRDefault="00647843" w:rsidP="00647843">
      <w:pPr>
        <w:pStyle w:val="s1"/>
        <w:spacing w:before="60" w:beforeAutospacing="0" w:after="60" w:afterAutospacing="0"/>
        <w:ind w:firstLine="720"/>
        <w:jc w:val="both"/>
      </w:pPr>
      <w:r w:rsidRPr="00A62F77">
        <w:t>1. Налогоплательщики имеют право:</w:t>
      </w:r>
    </w:p>
    <w:p w:rsidR="00647843" w:rsidRPr="00A62F77" w:rsidRDefault="00647843" w:rsidP="00647843">
      <w:pPr>
        <w:pStyle w:val="s1"/>
        <w:spacing w:before="60" w:beforeAutospacing="0" w:after="60" w:afterAutospacing="0"/>
        <w:ind w:firstLine="720"/>
        <w:jc w:val="both"/>
      </w:pPr>
      <w:r w:rsidRPr="00A62F77">
        <w:t>1) получать по месту своего учета от налоговых органов бесплатную информацию (в том числе в письменной форме) о действующих налогах и сборах, законодательстве о налогах и сборах и принятых в соответствии с ним нормативных правовых актах, порядке исчисления и уплаты налогов и сборов, правах и обязанностях налогоплательщиков, полномочиях налоговых органов и их должностных лиц, а также получать формы налоговых деклараций (расчетов) и разъяснения о порядке их заполнения;</w:t>
      </w:r>
    </w:p>
    <w:p w:rsidR="00647843" w:rsidRPr="00A62F77" w:rsidRDefault="00647843" w:rsidP="00647843">
      <w:pPr>
        <w:pStyle w:val="s1"/>
        <w:spacing w:before="60" w:beforeAutospacing="0" w:after="60" w:afterAutospacing="0"/>
        <w:ind w:firstLine="720"/>
        <w:jc w:val="both"/>
      </w:pPr>
      <w:r w:rsidRPr="00A62F77">
        <w:t>2) получать от Министерства финансов Российской Федерации письменные разъяснения по вопросам применения законодательства Российской Федерации о налогах и сборах, от финансовых органов субъектов Российской Федерации, муниципальных образований, федеральной территории "Сириус" - по вопросам применения соответственно законодательства субъектов Российской Федерации о налогах и сборах, нормативных правовых актов муниципальных образований о местных налогах и сборах, нормативных правовых актов представительного органа федеральной территории "Сириус" о местных налогах и сборах;</w:t>
      </w:r>
    </w:p>
    <w:p w:rsidR="00647843" w:rsidRPr="00A62F77" w:rsidRDefault="00647843" w:rsidP="00647843">
      <w:pPr>
        <w:pStyle w:val="s1"/>
        <w:spacing w:before="60" w:beforeAutospacing="0" w:after="60" w:afterAutospacing="0"/>
        <w:ind w:firstLine="720"/>
        <w:jc w:val="both"/>
      </w:pPr>
      <w:r w:rsidRPr="00A62F77">
        <w:t>3) использовать налоговые льготы при наличии оснований и в порядке, установленном законодательством о налогах и сборах;</w:t>
      </w:r>
    </w:p>
    <w:p w:rsidR="00647843" w:rsidRPr="00A62F77" w:rsidRDefault="00647843" w:rsidP="00647843">
      <w:pPr>
        <w:pStyle w:val="s1"/>
        <w:spacing w:before="60" w:beforeAutospacing="0" w:after="60" w:afterAutospacing="0"/>
        <w:ind w:firstLine="720"/>
        <w:jc w:val="both"/>
      </w:pPr>
      <w:r w:rsidRPr="00A62F77">
        <w:t>4) получать отсрочку, рассрочку или инвестиционный налоговый кредит в порядке и на условиях, установленных настоящим Кодексом;</w:t>
      </w:r>
    </w:p>
    <w:p w:rsidR="00647843" w:rsidRPr="00A62F77" w:rsidRDefault="00647843" w:rsidP="00647843">
      <w:pPr>
        <w:pStyle w:val="s1"/>
        <w:spacing w:before="60" w:beforeAutospacing="0" w:after="60" w:afterAutospacing="0"/>
        <w:ind w:firstLine="720"/>
        <w:jc w:val="both"/>
      </w:pPr>
      <w:r w:rsidRPr="00A62F77">
        <w:t>5) на своевременный возврат денежных средств в размере, не превышающем положительное сальдо единого налогового счета налогоплательщика, в порядке, предусмотренном настоящим Кодексом, или зачет указанных денежных средств в счет исполнения обязанности другого лица по уплате налогов, сборов, страховых взносов, пеней, штрафов, процентов, в счет исполнения предстоящей обязанности по уплате конкретного налога (сбора, страхового взноса) либо в счет исполнения решений налоговых органов, указанных в </w:t>
      </w:r>
      <w:hyperlink r:id="rId16" w:anchor="block_113510" w:history="1">
        <w:r w:rsidRPr="00A62F77">
          <w:rPr>
            <w:rStyle w:val="af1"/>
            <w:rFonts w:eastAsia="Arial"/>
            <w:color w:val="auto"/>
          </w:rPr>
          <w:t>подпунктах 10</w:t>
        </w:r>
      </w:hyperlink>
      <w:r w:rsidRPr="00A62F77">
        <w:t> и </w:t>
      </w:r>
      <w:hyperlink r:id="rId17" w:anchor="block_113511" w:history="1">
        <w:r w:rsidRPr="00A62F77">
          <w:rPr>
            <w:rStyle w:val="af1"/>
            <w:rFonts w:eastAsia="Arial"/>
            <w:color w:val="auto"/>
          </w:rPr>
          <w:t>11 пункта 5</w:t>
        </w:r>
      </w:hyperlink>
      <w:r w:rsidRPr="00A62F77">
        <w:t> и </w:t>
      </w:r>
      <w:hyperlink r:id="rId18" w:anchor="block_11373" w:history="1">
        <w:r w:rsidRPr="00A62F77">
          <w:rPr>
            <w:rStyle w:val="af1"/>
            <w:rFonts w:eastAsia="Arial"/>
            <w:color w:val="auto"/>
          </w:rPr>
          <w:t>подпункте 3 пункта 7 статьи 11.3</w:t>
        </w:r>
      </w:hyperlink>
      <w:r w:rsidRPr="00A62F77">
        <w:t> настоящего Кодекса, в порядке, предусмотренном настоящим Кодексом;</w:t>
      </w:r>
    </w:p>
    <w:p w:rsidR="00647843" w:rsidRPr="00A62F77" w:rsidRDefault="00647843" w:rsidP="00647843">
      <w:pPr>
        <w:pStyle w:val="s1"/>
        <w:spacing w:before="60" w:beforeAutospacing="0" w:after="60" w:afterAutospacing="0"/>
        <w:ind w:firstLine="720"/>
        <w:jc w:val="both"/>
      </w:pPr>
      <w:r w:rsidRPr="00A62F77">
        <w:t>5.1) на осуществление сверки принадлежности сумм денежных средств, перечисленных и (или) признаваемых в качестве единого налогового платежа, либо сумм денежных средств, перечисленных не в качестве единого налогового платежа, а также на получение акта такой сверки;</w:t>
      </w:r>
    </w:p>
    <w:p w:rsidR="00647843" w:rsidRPr="00A62F77" w:rsidRDefault="00647843" w:rsidP="00647843">
      <w:pPr>
        <w:pStyle w:val="s1"/>
        <w:spacing w:before="60" w:beforeAutospacing="0" w:after="60" w:afterAutospacing="0"/>
        <w:ind w:firstLine="720"/>
        <w:jc w:val="both"/>
      </w:pPr>
      <w:r w:rsidRPr="00A62F77">
        <w:t>5.2) на основании представленного в налоговый орган запроса получать справки о наличии по состоянию на дату такого запроса положительного, отрицательного или нулевого сальдо единого налогового счета налогоплательщика, справки о принадлежности сумм денежных средств, перечисленных и (или) признаваемых в качестве единого налогового платежа, и справки об исполнении обязанности по уплате налогов, сборов, страховых взносов, пеней, штрафов, процентов на основании данных налогового органа с учетом положений </w:t>
      </w:r>
      <w:hyperlink r:id="rId19" w:anchor="block_320110" w:history="1">
        <w:r w:rsidRPr="00A62F77">
          <w:rPr>
            <w:rStyle w:val="af1"/>
            <w:rFonts w:eastAsia="Arial"/>
            <w:color w:val="auto"/>
          </w:rPr>
          <w:t>подпункта 10 пункта 1 статьи 32</w:t>
        </w:r>
      </w:hyperlink>
      <w:r w:rsidRPr="00A62F77">
        <w:t> настоящего Кодекса;</w:t>
      </w:r>
    </w:p>
    <w:p w:rsidR="00647843" w:rsidRPr="00A62F77" w:rsidRDefault="00647843" w:rsidP="00647843">
      <w:pPr>
        <w:pStyle w:val="s1"/>
        <w:spacing w:before="60" w:beforeAutospacing="0" w:after="60" w:afterAutospacing="0"/>
        <w:ind w:firstLine="720"/>
        <w:jc w:val="both"/>
      </w:pPr>
      <w:r w:rsidRPr="00A62F77">
        <w:t>6) представлять свои интересы в отношениях, регулируемых законодательством о налогах и сборах, лично либо через своего представителя;</w:t>
      </w:r>
    </w:p>
    <w:p w:rsidR="00647843" w:rsidRPr="00A62F77" w:rsidRDefault="00647843" w:rsidP="00647843">
      <w:pPr>
        <w:pStyle w:val="s1"/>
        <w:spacing w:before="60" w:beforeAutospacing="0" w:after="60" w:afterAutospacing="0"/>
        <w:ind w:firstLine="720"/>
        <w:jc w:val="both"/>
      </w:pPr>
      <w:r w:rsidRPr="00A62F77">
        <w:t>7) представлять налоговым органам и их должностным лицам пояснения по исчислению и уплате налогов, а также по актам проведенных налоговых проверок;</w:t>
      </w:r>
    </w:p>
    <w:p w:rsidR="00647843" w:rsidRPr="00A62F77" w:rsidRDefault="00647843" w:rsidP="00647843">
      <w:pPr>
        <w:pStyle w:val="s1"/>
        <w:spacing w:before="60" w:beforeAutospacing="0" w:after="60" w:afterAutospacing="0"/>
        <w:ind w:firstLine="720"/>
        <w:jc w:val="both"/>
      </w:pPr>
      <w:r w:rsidRPr="00A62F77">
        <w:t>8) присутствовать при проведении выездной налоговой проверки;</w:t>
      </w:r>
    </w:p>
    <w:p w:rsidR="00647843" w:rsidRPr="00A62F77" w:rsidRDefault="00647843" w:rsidP="00647843">
      <w:pPr>
        <w:pStyle w:val="s1"/>
        <w:spacing w:before="60" w:beforeAutospacing="0" w:after="60" w:afterAutospacing="0"/>
        <w:ind w:firstLine="720"/>
        <w:jc w:val="both"/>
      </w:pPr>
      <w:r w:rsidRPr="00A62F77">
        <w:t>9) получать копии акта налоговой проверки и решений налоговых органов, а также налоговые уведомления и требования об уплате задолженности;</w:t>
      </w:r>
    </w:p>
    <w:p w:rsidR="00647843" w:rsidRPr="00A62F77" w:rsidRDefault="00647843" w:rsidP="00647843">
      <w:pPr>
        <w:pStyle w:val="s1"/>
        <w:spacing w:before="60" w:beforeAutospacing="0" w:after="60" w:afterAutospacing="0"/>
        <w:ind w:firstLine="720"/>
        <w:jc w:val="both"/>
      </w:pPr>
      <w:r w:rsidRPr="00A62F77">
        <w:t>10) требовать от должностных лиц налоговых органов и иных уполномоченных органов соблюдения законодательства о налогах и сборах при совершении ими действий в отношении налогоплательщиков;</w:t>
      </w:r>
    </w:p>
    <w:p w:rsidR="00647843" w:rsidRPr="00A62F77" w:rsidRDefault="00647843" w:rsidP="00647843">
      <w:pPr>
        <w:pStyle w:val="s1"/>
        <w:spacing w:before="60" w:beforeAutospacing="0" w:after="60" w:afterAutospacing="0"/>
        <w:ind w:firstLine="720"/>
        <w:jc w:val="both"/>
      </w:pPr>
      <w:r w:rsidRPr="00A62F77">
        <w:lastRenderedPageBreak/>
        <w:t>11) не выполнять неправомерные акты и требования налоговых органов, иных уполномоченных органов и их должностных лиц, не соответствующие настоящему Кодексу или иным федеральным законам;</w:t>
      </w:r>
    </w:p>
    <w:p w:rsidR="00647843" w:rsidRPr="00A62F77" w:rsidRDefault="00647843" w:rsidP="00647843">
      <w:pPr>
        <w:pStyle w:val="s1"/>
        <w:spacing w:before="60" w:beforeAutospacing="0" w:after="60" w:afterAutospacing="0"/>
        <w:ind w:firstLine="720"/>
        <w:jc w:val="both"/>
      </w:pPr>
      <w:r w:rsidRPr="00A62F77">
        <w:t>12) обжаловать в установленном порядке акты налоговых органов, иных уполномоченных органов и действия (бездействие) их должностных лиц;</w:t>
      </w:r>
    </w:p>
    <w:p w:rsidR="00647843" w:rsidRPr="00A62F77" w:rsidRDefault="00647843" w:rsidP="00647843">
      <w:pPr>
        <w:pStyle w:val="s1"/>
        <w:spacing w:before="60" w:beforeAutospacing="0" w:after="60" w:afterAutospacing="0"/>
        <w:ind w:firstLine="720"/>
        <w:jc w:val="both"/>
      </w:pPr>
      <w:r w:rsidRPr="00A62F77">
        <w:t>13) на соблюдение и сохранение </w:t>
      </w:r>
      <w:hyperlink r:id="rId20" w:anchor="block_102" w:history="1">
        <w:r w:rsidRPr="00A62F77">
          <w:rPr>
            <w:rStyle w:val="af1"/>
            <w:rFonts w:eastAsia="Arial"/>
            <w:color w:val="auto"/>
          </w:rPr>
          <w:t>налоговой тайны</w:t>
        </w:r>
      </w:hyperlink>
      <w:r w:rsidRPr="00A62F77">
        <w:t>;</w:t>
      </w:r>
    </w:p>
    <w:p w:rsidR="00647843" w:rsidRPr="00A62F77" w:rsidRDefault="00647843" w:rsidP="00647843">
      <w:pPr>
        <w:pStyle w:val="s1"/>
        <w:spacing w:before="60" w:beforeAutospacing="0" w:after="60" w:afterAutospacing="0"/>
        <w:ind w:firstLine="720"/>
        <w:jc w:val="both"/>
      </w:pPr>
      <w:r w:rsidRPr="00A62F77">
        <w:t>14) на возмещение в полном объеме убытков, причиненных незаконными актами налоговых органов или незаконными действиями (бездействием) их должностных лиц;</w:t>
      </w:r>
    </w:p>
    <w:p w:rsidR="00647843" w:rsidRPr="00A62F77" w:rsidRDefault="00647843" w:rsidP="00647843">
      <w:pPr>
        <w:pStyle w:val="s1"/>
        <w:spacing w:before="60" w:beforeAutospacing="0" w:after="60" w:afterAutospacing="0"/>
        <w:ind w:firstLine="720"/>
        <w:jc w:val="both"/>
      </w:pPr>
      <w:r w:rsidRPr="00A62F77">
        <w:t>15) на участие в процессе рассмотрения материалов налоговой проверки или иных актов налоговых органов в случаях, предусмотренных настоящим Кодексом.</w:t>
      </w:r>
    </w:p>
    <w:p w:rsidR="00647843" w:rsidRPr="00A62F77" w:rsidRDefault="00647843" w:rsidP="00647843">
      <w:pPr>
        <w:spacing w:before="60" w:after="60"/>
      </w:pPr>
    </w:p>
    <w:p w:rsidR="00647843" w:rsidRPr="00A62F77" w:rsidRDefault="00647843" w:rsidP="00647843">
      <w:pPr>
        <w:pStyle w:val="s15"/>
        <w:spacing w:before="60" w:beforeAutospacing="0" w:after="60" w:afterAutospacing="0"/>
      </w:pPr>
      <w:r w:rsidRPr="00A62F77">
        <w:rPr>
          <w:rStyle w:val="s10"/>
          <w:rFonts w:eastAsia="Arial"/>
          <w:b/>
          <w:bCs/>
        </w:rPr>
        <w:t>Статья 23 Налогового кодекса РФ.</w:t>
      </w:r>
      <w:r w:rsidRPr="00A62F77">
        <w:t> Обязанности налогоплательщиков (плательщиков сборов, плательщиков страховых взносов)</w:t>
      </w:r>
    </w:p>
    <w:p w:rsidR="00647843" w:rsidRPr="00A62F77" w:rsidRDefault="00647843" w:rsidP="00647843">
      <w:pPr>
        <w:pStyle w:val="s1"/>
        <w:spacing w:before="60" w:beforeAutospacing="0" w:after="60" w:afterAutospacing="0"/>
        <w:ind w:firstLine="720"/>
        <w:jc w:val="both"/>
      </w:pPr>
      <w:r w:rsidRPr="00A62F77">
        <w:t>1. Налогоплательщики обязаны:</w:t>
      </w:r>
    </w:p>
    <w:p w:rsidR="00647843" w:rsidRPr="00A62F77" w:rsidRDefault="00647843" w:rsidP="00647843">
      <w:pPr>
        <w:pStyle w:val="s1"/>
        <w:spacing w:before="60" w:beforeAutospacing="0" w:after="60" w:afterAutospacing="0"/>
        <w:ind w:firstLine="720"/>
        <w:jc w:val="both"/>
      </w:pPr>
      <w:r w:rsidRPr="00A62F77">
        <w:t>1) уплачивать законно установленные налоги;</w:t>
      </w:r>
    </w:p>
    <w:p w:rsidR="00647843" w:rsidRPr="00A62F77" w:rsidRDefault="00647843" w:rsidP="00647843">
      <w:pPr>
        <w:pStyle w:val="s1"/>
        <w:spacing w:before="60" w:beforeAutospacing="0" w:after="60" w:afterAutospacing="0"/>
        <w:ind w:firstLine="720"/>
        <w:jc w:val="both"/>
      </w:pPr>
      <w:r w:rsidRPr="00A62F77">
        <w:t>2) встать на учет в налоговых органах, если такая обязанность предусмотрена настоящим Кодексом;</w:t>
      </w:r>
    </w:p>
    <w:p w:rsidR="00647843" w:rsidRPr="00A62F77" w:rsidRDefault="00647843" w:rsidP="00647843">
      <w:pPr>
        <w:pStyle w:val="s1"/>
        <w:spacing w:before="60" w:beforeAutospacing="0" w:after="60" w:afterAutospacing="0"/>
        <w:ind w:firstLine="720"/>
        <w:jc w:val="both"/>
      </w:pPr>
      <w:r w:rsidRPr="00A62F77">
        <w:t>3) вести в установленном порядке учет своих доходов (расходов) и объектов налогообложения, если такая обязанность предусмотрена законодательством о налогах и сборах;</w:t>
      </w:r>
    </w:p>
    <w:p w:rsidR="00647843" w:rsidRPr="00A62F77" w:rsidRDefault="00647843" w:rsidP="00647843">
      <w:pPr>
        <w:pStyle w:val="s1"/>
        <w:spacing w:before="60" w:beforeAutospacing="0" w:after="60" w:afterAutospacing="0"/>
        <w:ind w:firstLine="720"/>
        <w:jc w:val="both"/>
      </w:pPr>
      <w:r w:rsidRPr="00A62F77">
        <w:t>4) представлять в установленном порядке в налоговый орган по месту учета налоговые декларации (расчеты), уведомления об исчисленных суммах налогов, авансовых платежей по налогам, сборов, страховых взносов, уплаченных (перечисленных) в качестве единого налогового платежа, если такая обязанность предусмотрена законодательством о налогах и сборах;</w:t>
      </w:r>
    </w:p>
    <w:p w:rsidR="00647843" w:rsidRPr="00A62F77" w:rsidRDefault="00647843" w:rsidP="00647843">
      <w:pPr>
        <w:pStyle w:val="s1"/>
        <w:spacing w:before="60" w:beforeAutospacing="0" w:after="60" w:afterAutospacing="0"/>
        <w:ind w:firstLine="720"/>
        <w:jc w:val="both"/>
      </w:pPr>
      <w:r w:rsidRPr="00A62F77">
        <w:t>5) представлять в налоговый орган по месту жительства индивидуального предпринимателя, нотариуса, занимающегося частной практикой, адвоката, учредившего адвокатский кабинет, по запросу налогового органа книгу учета доходов и расходов и хозяйственных операций;</w:t>
      </w:r>
    </w:p>
    <w:p w:rsidR="00647843" w:rsidRPr="00A62F77" w:rsidRDefault="00647843" w:rsidP="00647843">
      <w:pPr>
        <w:pStyle w:val="s1"/>
        <w:spacing w:before="60" w:beforeAutospacing="0" w:after="60" w:afterAutospacing="0"/>
        <w:ind w:firstLine="720"/>
        <w:jc w:val="both"/>
      </w:pPr>
      <w:r w:rsidRPr="00A62F77">
        <w:t>5.1) представлять в налоговый орган по месту нахождения организации, у которой отсутствует обязанность представлять годовую бухгалтерскую (финансовую) отчетность, составляющую государственный информационный ресурс бухгалтерской (финансовой) отчетности в соответствии с Федеральным законом от 6 декабря 2011 года N 402-ФЗ "О бухгалтерском учете", годовую бухгалтерскую (финансовую) отчетность не позднее трех месяцев после окончания отчетного года, за исключением случаев, когда организация в соответствии с указанным Федеральным законом не обязана вести бухгалтерский учет, или является религиозной организацией, или является организацией, представляющей в Центральный банк Российской Федерации годовую бухгалтерскую (финансовую) отчетность, если иное не предусмотрено настоящим подпунктом.</w:t>
      </w:r>
    </w:p>
    <w:p w:rsidR="00647843" w:rsidRPr="00A62F77" w:rsidRDefault="00647843" w:rsidP="00647843">
      <w:pPr>
        <w:pStyle w:val="s1"/>
        <w:spacing w:before="60" w:beforeAutospacing="0" w:after="60" w:afterAutospacing="0"/>
        <w:ind w:firstLine="720"/>
        <w:jc w:val="both"/>
      </w:pPr>
      <w:r w:rsidRPr="00A62F77">
        <w:t>Центральный банк Российской Федерации представляет в федеральный орган исполнительной власти, уполномоченный по контролю и надзору в области налогов и сборов, годовую бухгалтерскую (финансовую) отчетность Центрального банка Российской Федерации в составе годового баланса и отчета о финансовых результатах не позднее 15 мая года, следующего за отчетным годом;</w:t>
      </w:r>
    </w:p>
    <w:p w:rsidR="00647843" w:rsidRPr="00A62F77" w:rsidRDefault="00647843" w:rsidP="00647843">
      <w:pPr>
        <w:pStyle w:val="s1"/>
        <w:spacing w:before="60" w:beforeAutospacing="0" w:after="60" w:afterAutospacing="0"/>
        <w:ind w:firstLine="720"/>
        <w:jc w:val="both"/>
      </w:pPr>
      <w:r w:rsidRPr="00A62F77">
        <w:t>6) представлять в налоговые органы и их должностным лицам в случаях и в порядке, которые предусмотрены настоящим Кодексом, документы, необходимые для исчисления и уплаты налогов;</w:t>
      </w:r>
    </w:p>
    <w:p w:rsidR="00647843" w:rsidRPr="00A62F77" w:rsidRDefault="00647843" w:rsidP="00647843">
      <w:pPr>
        <w:pStyle w:val="s1"/>
        <w:spacing w:before="60" w:beforeAutospacing="0" w:after="60" w:afterAutospacing="0"/>
        <w:ind w:firstLine="720"/>
        <w:jc w:val="both"/>
      </w:pPr>
      <w:r w:rsidRPr="00A62F77">
        <w:t xml:space="preserve">7) выполнять законные требования налогового органа об устранении выявленных нарушений законодательства о налогах и сборах, а также не препятствовать законной </w:t>
      </w:r>
      <w:r w:rsidRPr="00A62F77">
        <w:lastRenderedPageBreak/>
        <w:t>деятельности должностных лиц налоговых органов при исполнении ими своих служебных обязанностей;</w:t>
      </w:r>
    </w:p>
    <w:p w:rsidR="00647843" w:rsidRPr="00A62F77" w:rsidRDefault="00647843" w:rsidP="00647843">
      <w:pPr>
        <w:pStyle w:val="s1"/>
        <w:spacing w:before="60" w:beforeAutospacing="0" w:after="60" w:afterAutospacing="0"/>
        <w:ind w:firstLine="720"/>
        <w:jc w:val="both"/>
      </w:pPr>
      <w:r w:rsidRPr="00A62F77">
        <w:t>8) в течение пяти лет обеспечивать сохранность данных бухгалтерского и налогового учета и других документов, необходимых для исчисления и уплаты налогов, в том числе документов, подтверждающих получение доходов, осуществление расходов (для организаций и индивидуальных предпринимателей), а также уплату (удержание) налогов, если иное не предусмотрено настоящим Кодексом;</w:t>
      </w:r>
    </w:p>
    <w:p w:rsidR="00647843" w:rsidRPr="00A62F77" w:rsidRDefault="00647843" w:rsidP="00647843">
      <w:pPr>
        <w:pStyle w:val="s1"/>
        <w:spacing w:before="60" w:beforeAutospacing="0" w:after="60" w:afterAutospacing="0"/>
        <w:ind w:firstLine="720"/>
        <w:jc w:val="both"/>
      </w:pPr>
      <w:r w:rsidRPr="00A62F77">
        <w:t>9) нести иные обязанности, предусмотренные законодательством о налогах и сборах.</w:t>
      </w:r>
    </w:p>
    <w:p w:rsidR="009727D6" w:rsidRPr="00A62F77" w:rsidRDefault="009727D6" w:rsidP="00647843">
      <w:pPr>
        <w:spacing w:before="60" w:after="60"/>
      </w:pPr>
    </w:p>
    <w:p w:rsidR="00647843" w:rsidRPr="00A62F77" w:rsidRDefault="00647843" w:rsidP="00647843">
      <w:pPr>
        <w:spacing w:before="60" w:after="60"/>
        <w:rPr>
          <w:b/>
        </w:rPr>
      </w:pPr>
      <w:r w:rsidRPr="00A62F77">
        <w:rPr>
          <w:b/>
        </w:rPr>
        <w:t xml:space="preserve">Шаг 2. Сравните полученный результат с оригиналом страницы. Сколько у вас </w:t>
      </w:r>
      <w:r w:rsidR="000A692E" w:rsidRPr="00A62F77">
        <w:rPr>
          <w:b/>
        </w:rPr>
        <w:t>верных утверждений</w:t>
      </w:r>
      <w:r w:rsidRPr="00A62F77">
        <w:rPr>
          <w:b/>
        </w:rPr>
        <w:t>? Переведите набранные Вами баллы в отметку за этот этап работы.</w:t>
      </w:r>
    </w:p>
    <w:p w:rsidR="00647843" w:rsidRPr="00A62F77" w:rsidRDefault="00647843" w:rsidP="00647843">
      <w:pPr>
        <w:pStyle w:val="afc"/>
        <w:spacing w:before="60" w:after="60"/>
        <w:rPr>
          <w:sz w:val="24"/>
          <w:szCs w:val="24"/>
        </w:rPr>
      </w:pPr>
      <w:r w:rsidRPr="00A62F77">
        <w:rPr>
          <w:noProof/>
        </w:rPr>
        <w:drawing>
          <wp:inline distT="0" distB="0" distL="0" distR="0">
            <wp:extent cx="5438775" cy="4471831"/>
            <wp:effectExtent l="19050" t="0" r="9525" b="0"/>
            <wp:docPr id="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srcRect l="24820" t="7875" r="28115" b="23368"/>
                    <a:stretch>
                      <a:fillRect/>
                    </a:stretch>
                  </pic:blipFill>
                  <pic:spPr bwMode="auto">
                    <a:xfrm>
                      <a:off x="0" y="0"/>
                      <a:ext cx="5438775" cy="4471831"/>
                    </a:xfrm>
                    <a:prstGeom prst="rect">
                      <a:avLst/>
                    </a:prstGeom>
                    <a:noFill/>
                    <a:ln w="9525">
                      <a:noFill/>
                      <a:miter lim="800000"/>
                      <a:headEnd/>
                      <a:tailEnd/>
                    </a:ln>
                  </pic:spPr>
                </pic:pic>
              </a:graphicData>
            </a:graphic>
          </wp:inline>
        </w:drawing>
      </w:r>
    </w:p>
    <w:p w:rsidR="00647843" w:rsidRPr="00A62F77" w:rsidRDefault="00647843" w:rsidP="00647843">
      <w:pPr>
        <w:pStyle w:val="afc"/>
        <w:spacing w:before="60" w:after="60"/>
        <w:rPr>
          <w:sz w:val="24"/>
          <w:szCs w:val="24"/>
        </w:rPr>
      </w:pPr>
    </w:p>
    <w:p w:rsidR="00647843" w:rsidRPr="00A62F77" w:rsidRDefault="00647843" w:rsidP="00647843">
      <w:pPr>
        <w:pStyle w:val="afc"/>
        <w:spacing w:before="60" w:after="60"/>
        <w:rPr>
          <w:sz w:val="24"/>
          <w:szCs w:val="24"/>
        </w:rPr>
      </w:pPr>
      <w:r w:rsidRPr="00A62F77">
        <w:rPr>
          <w:noProof/>
        </w:rPr>
        <w:lastRenderedPageBreak/>
        <w:drawing>
          <wp:inline distT="0" distB="0" distL="0" distR="0">
            <wp:extent cx="6102840" cy="4309588"/>
            <wp:effectExtent l="19050" t="0" r="0" b="0"/>
            <wp:docPr id="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a:srcRect l="26468" t="33150" r="30072" b="12271"/>
                    <a:stretch>
                      <a:fillRect/>
                    </a:stretch>
                  </pic:blipFill>
                  <pic:spPr bwMode="auto">
                    <a:xfrm>
                      <a:off x="0" y="0"/>
                      <a:ext cx="6104451" cy="4310725"/>
                    </a:xfrm>
                    <a:prstGeom prst="rect">
                      <a:avLst/>
                    </a:prstGeom>
                    <a:noFill/>
                    <a:ln w="9525">
                      <a:noFill/>
                      <a:miter lim="800000"/>
                      <a:headEnd/>
                      <a:tailEnd/>
                    </a:ln>
                  </pic:spPr>
                </pic:pic>
              </a:graphicData>
            </a:graphic>
          </wp:inline>
        </w:drawing>
      </w:r>
    </w:p>
    <w:p w:rsidR="00647843" w:rsidRPr="00A62F77" w:rsidRDefault="00647843" w:rsidP="00647843">
      <w:pPr>
        <w:pStyle w:val="afc"/>
        <w:spacing w:before="60" w:after="60"/>
        <w:rPr>
          <w:i/>
          <w:sz w:val="24"/>
          <w:szCs w:val="24"/>
        </w:rPr>
      </w:pPr>
    </w:p>
    <w:tbl>
      <w:tblPr>
        <w:tblStyle w:val="af2"/>
        <w:tblW w:w="0" w:type="auto"/>
        <w:tblLook w:val="04A0" w:firstRow="1" w:lastRow="0" w:firstColumn="1" w:lastColumn="0" w:noHBand="0" w:noVBand="1"/>
      </w:tblPr>
      <w:tblGrid>
        <w:gridCol w:w="5303"/>
        <w:gridCol w:w="5118"/>
      </w:tblGrid>
      <w:tr w:rsidR="000A692E" w:rsidRPr="00A62F77" w:rsidTr="000A692E">
        <w:tc>
          <w:tcPr>
            <w:tcW w:w="7393" w:type="dxa"/>
          </w:tcPr>
          <w:p w:rsidR="000A692E" w:rsidRPr="00A62F77" w:rsidRDefault="000A692E" w:rsidP="000A692E">
            <w:pPr>
              <w:spacing w:before="60" w:after="60"/>
              <w:jc w:val="center"/>
            </w:pPr>
            <w:r w:rsidRPr="00A62F77">
              <w:t>Правильно вставлены слова и распределены права и обязанности</w:t>
            </w:r>
          </w:p>
        </w:tc>
        <w:tc>
          <w:tcPr>
            <w:tcW w:w="7393" w:type="dxa"/>
          </w:tcPr>
          <w:p w:rsidR="000A692E" w:rsidRPr="00A62F77" w:rsidRDefault="000A692E" w:rsidP="00647843">
            <w:pPr>
              <w:spacing w:before="60" w:after="60"/>
            </w:pPr>
            <w:r w:rsidRPr="00A62F77">
              <w:t>Отметка</w:t>
            </w:r>
          </w:p>
        </w:tc>
      </w:tr>
      <w:tr w:rsidR="000A692E" w:rsidRPr="00A62F77" w:rsidTr="000A692E">
        <w:tc>
          <w:tcPr>
            <w:tcW w:w="7393" w:type="dxa"/>
          </w:tcPr>
          <w:p w:rsidR="000A692E" w:rsidRPr="00A62F77" w:rsidRDefault="000A692E" w:rsidP="000A692E">
            <w:pPr>
              <w:spacing w:before="60" w:after="60"/>
              <w:jc w:val="center"/>
            </w:pPr>
            <w:r w:rsidRPr="00A62F77">
              <w:t>18 – 16 утверждений</w:t>
            </w:r>
          </w:p>
        </w:tc>
        <w:tc>
          <w:tcPr>
            <w:tcW w:w="7393" w:type="dxa"/>
          </w:tcPr>
          <w:p w:rsidR="000A692E" w:rsidRPr="00A62F77" w:rsidRDefault="000A692E" w:rsidP="000A692E">
            <w:pPr>
              <w:spacing w:before="60" w:after="60"/>
              <w:jc w:val="center"/>
            </w:pPr>
            <w:r w:rsidRPr="00A62F77">
              <w:t>5</w:t>
            </w:r>
          </w:p>
        </w:tc>
      </w:tr>
      <w:tr w:rsidR="000A692E" w:rsidRPr="00A62F77" w:rsidTr="000A692E">
        <w:tc>
          <w:tcPr>
            <w:tcW w:w="7393" w:type="dxa"/>
          </w:tcPr>
          <w:p w:rsidR="000A692E" w:rsidRPr="00A62F77" w:rsidRDefault="000A692E" w:rsidP="000A692E">
            <w:pPr>
              <w:spacing w:before="60" w:after="60"/>
              <w:jc w:val="center"/>
            </w:pPr>
            <w:r w:rsidRPr="00A62F77">
              <w:t>15 – 12 утверждений</w:t>
            </w:r>
          </w:p>
        </w:tc>
        <w:tc>
          <w:tcPr>
            <w:tcW w:w="7393" w:type="dxa"/>
          </w:tcPr>
          <w:p w:rsidR="000A692E" w:rsidRPr="00A62F77" w:rsidRDefault="000A692E" w:rsidP="000A692E">
            <w:pPr>
              <w:spacing w:before="60" w:after="60"/>
              <w:jc w:val="center"/>
            </w:pPr>
            <w:r w:rsidRPr="00A62F77">
              <w:t>4</w:t>
            </w:r>
          </w:p>
        </w:tc>
      </w:tr>
      <w:tr w:rsidR="000A692E" w:rsidRPr="00A62F77" w:rsidTr="000A692E">
        <w:tc>
          <w:tcPr>
            <w:tcW w:w="7393" w:type="dxa"/>
          </w:tcPr>
          <w:p w:rsidR="000A692E" w:rsidRPr="00A62F77" w:rsidRDefault="000A692E" w:rsidP="000A692E">
            <w:pPr>
              <w:spacing w:before="60" w:after="60"/>
              <w:jc w:val="center"/>
            </w:pPr>
            <w:r w:rsidRPr="00A62F77">
              <w:t>11 – 7 утверждений</w:t>
            </w:r>
          </w:p>
        </w:tc>
        <w:tc>
          <w:tcPr>
            <w:tcW w:w="7393" w:type="dxa"/>
          </w:tcPr>
          <w:p w:rsidR="000A692E" w:rsidRPr="00A62F77" w:rsidRDefault="000A692E" w:rsidP="000A692E">
            <w:pPr>
              <w:spacing w:before="60" w:after="60"/>
              <w:jc w:val="center"/>
            </w:pPr>
            <w:r w:rsidRPr="00A62F77">
              <w:t>3</w:t>
            </w:r>
          </w:p>
        </w:tc>
      </w:tr>
      <w:tr w:rsidR="000A692E" w:rsidRPr="00A62F77" w:rsidTr="000A692E">
        <w:tc>
          <w:tcPr>
            <w:tcW w:w="7393" w:type="dxa"/>
          </w:tcPr>
          <w:p w:rsidR="000A692E" w:rsidRPr="00A62F77" w:rsidRDefault="000A692E" w:rsidP="000A692E">
            <w:pPr>
              <w:spacing w:before="60" w:after="60"/>
              <w:jc w:val="center"/>
            </w:pPr>
            <w:r w:rsidRPr="00A62F77">
              <w:t>6 и менее утверждений</w:t>
            </w:r>
          </w:p>
        </w:tc>
        <w:tc>
          <w:tcPr>
            <w:tcW w:w="7393" w:type="dxa"/>
          </w:tcPr>
          <w:p w:rsidR="000A692E" w:rsidRPr="00A62F77" w:rsidRDefault="000A692E" w:rsidP="000A692E">
            <w:pPr>
              <w:spacing w:before="60" w:after="60"/>
              <w:jc w:val="center"/>
            </w:pPr>
            <w:r w:rsidRPr="00A62F77">
              <w:t>2</w:t>
            </w:r>
          </w:p>
        </w:tc>
      </w:tr>
    </w:tbl>
    <w:p w:rsidR="00647843" w:rsidRPr="00A62F77" w:rsidRDefault="00647843" w:rsidP="00647843">
      <w:pPr>
        <w:spacing w:before="60" w:after="60"/>
      </w:pPr>
    </w:p>
    <w:p w:rsidR="00EC5EB4" w:rsidRPr="00A62F77" w:rsidRDefault="00EC5EB4" w:rsidP="00EC5EB4">
      <w:pPr>
        <w:spacing w:before="60" w:after="60"/>
        <w:rPr>
          <w:b/>
        </w:rPr>
      </w:pPr>
      <w:r w:rsidRPr="00A62F77">
        <w:rPr>
          <w:b/>
          <w:noProof/>
          <w:sz w:val="32"/>
          <w:szCs w:val="32"/>
        </w:rPr>
        <w:lastRenderedPageBreak/>
        <w:drawing>
          <wp:anchor distT="0" distB="0" distL="114300" distR="114300" simplePos="0" relativeHeight="251658240" behindDoc="1" locked="0" layoutInCell="1" allowOverlap="1">
            <wp:simplePos x="0" y="0"/>
            <wp:positionH relativeFrom="column">
              <wp:posOffset>-25400</wp:posOffset>
            </wp:positionH>
            <wp:positionV relativeFrom="paragraph">
              <wp:posOffset>236855</wp:posOffset>
            </wp:positionV>
            <wp:extent cx="3000375" cy="5052060"/>
            <wp:effectExtent l="19050" t="0" r="9525" b="0"/>
            <wp:wrapTight wrapText="bothSides">
              <wp:wrapPolygon edited="0">
                <wp:start x="-137" y="0"/>
                <wp:lineTo x="-137" y="21502"/>
                <wp:lineTo x="21669" y="21502"/>
                <wp:lineTo x="21669" y="0"/>
                <wp:lineTo x="-137" y="0"/>
              </wp:wrapPolygon>
            </wp:wrapTight>
            <wp:docPr id="1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
                    <a:srcRect b="24324"/>
                    <a:stretch>
                      <a:fillRect/>
                    </a:stretch>
                  </pic:blipFill>
                  <pic:spPr bwMode="auto">
                    <a:xfrm>
                      <a:off x="0" y="0"/>
                      <a:ext cx="3000375" cy="5052060"/>
                    </a:xfrm>
                    <a:prstGeom prst="rect">
                      <a:avLst/>
                    </a:prstGeom>
                    <a:noFill/>
                    <a:ln w="9525">
                      <a:noFill/>
                      <a:miter lim="800000"/>
                      <a:headEnd/>
                      <a:tailEnd/>
                    </a:ln>
                  </pic:spPr>
                </pic:pic>
              </a:graphicData>
            </a:graphic>
          </wp:anchor>
        </w:drawing>
      </w:r>
      <w:r w:rsidRPr="00A62F77">
        <w:rPr>
          <w:b/>
          <w:sz w:val="32"/>
          <w:szCs w:val="32"/>
        </w:rPr>
        <w:t xml:space="preserve">Задание № 2. </w:t>
      </w:r>
      <w:r w:rsidRPr="00A62F77">
        <w:rPr>
          <w:b/>
        </w:rPr>
        <w:t>Познакомьтесь с информацией Управления Федеральной налоговой службы по Вологодской области и новостью от 30.11.2023 и ответьте на вопросы.</w:t>
      </w:r>
    </w:p>
    <w:p w:rsidR="00EC5EB4" w:rsidRPr="00A62F77" w:rsidRDefault="00EC5EB4" w:rsidP="00EC5EB4">
      <w:pPr>
        <w:spacing w:before="60" w:after="60"/>
      </w:pPr>
      <w:r w:rsidRPr="00A62F77">
        <w:t>1. Сделайте один общий вывод по уплате имущественных налогов вологжанами.</w:t>
      </w:r>
    </w:p>
    <w:p w:rsidR="00EC5EB4" w:rsidRPr="00A62F77" w:rsidRDefault="00EC5EB4" w:rsidP="00EC5EB4">
      <w:pPr>
        <w:spacing w:before="60" w:after="60"/>
      </w:pPr>
      <w:r w:rsidRPr="00A62F77">
        <w:t>2. К чему приводит неуплата налогов?</w:t>
      </w:r>
    </w:p>
    <w:p w:rsidR="00EC5EB4" w:rsidRPr="00A62F77" w:rsidRDefault="00EC5EB4" w:rsidP="00EC5EB4">
      <w:pPr>
        <w:spacing w:before="60" w:after="60"/>
      </w:pPr>
      <w:r w:rsidRPr="00A62F77">
        <w:t>3. Можно ли привлечь должников к ответственности за неуплату налогов?</w:t>
      </w:r>
    </w:p>
    <w:p w:rsidR="00EC5EB4" w:rsidRPr="00A62F77" w:rsidRDefault="00EC5EB4" w:rsidP="00EC5EB4">
      <w:pPr>
        <w:spacing w:before="60" w:after="60"/>
      </w:pPr>
    </w:p>
    <w:p w:rsidR="00EC5EB4" w:rsidRPr="00A62F77" w:rsidRDefault="00EC5EB4" w:rsidP="00EC5EB4">
      <w:pPr>
        <w:spacing w:before="60" w:after="60"/>
        <w:ind w:firstLine="709"/>
        <w:jc w:val="both"/>
      </w:pPr>
      <w:r w:rsidRPr="00A62F77">
        <w:t>Почти треть вологжан не заплатила налоги. При том, что завтра последний день уплаты имущественных налогов за прошлый год.  На сегодня из начисленных 2,95 млрд рублей уплачено 2,09 млрд, то есть 70,8 %. Больше всего должников – по налогу на имущество (квартиры, дачи), меньше всего – по транспортному налогу, его заплатили более 76 % жителей области</w:t>
      </w:r>
    </w:p>
    <w:p w:rsidR="00EC5EB4" w:rsidRPr="00A62F77" w:rsidRDefault="00EC5EB4" w:rsidP="00EC5EB4">
      <w:pPr>
        <w:spacing w:before="60" w:after="60"/>
        <w:ind w:firstLine="709"/>
        <w:jc w:val="both"/>
      </w:pPr>
      <w:r w:rsidRPr="00A62F77">
        <w:t>Неуплаченные налоги приводят к недостаточному финансированию социальных, спортивных, дорожных объектов, подчеркивают в налоговой инспекции. На тех, кто не заплатил, инспекция будет подавать в суд.</w:t>
      </w:r>
    </w:p>
    <w:p w:rsidR="00EC5EB4" w:rsidRPr="00A62F77" w:rsidRDefault="00EC5EB4" w:rsidP="00EC5EB4">
      <w:pPr>
        <w:spacing w:before="60" w:after="60"/>
        <w:ind w:firstLine="709"/>
        <w:jc w:val="both"/>
      </w:pPr>
    </w:p>
    <w:p w:rsidR="00EC5EB4" w:rsidRPr="00A62F77" w:rsidRDefault="00EC5EB4" w:rsidP="00EC5EB4">
      <w:pPr>
        <w:spacing w:before="60" w:after="60"/>
        <w:ind w:firstLine="709"/>
        <w:jc w:val="both"/>
      </w:pPr>
    </w:p>
    <w:p w:rsidR="00EC5EB4" w:rsidRPr="00A62F77" w:rsidRDefault="00EC5EB4" w:rsidP="00EC5EB4">
      <w:pPr>
        <w:spacing w:before="60" w:after="60"/>
        <w:ind w:firstLine="709"/>
        <w:jc w:val="both"/>
      </w:pPr>
    </w:p>
    <w:p w:rsidR="00EC5EB4" w:rsidRPr="00A62F77" w:rsidRDefault="00EC5EB4" w:rsidP="00EC5EB4">
      <w:pPr>
        <w:spacing w:before="60" w:after="60"/>
        <w:ind w:firstLine="709"/>
        <w:jc w:val="both"/>
      </w:pPr>
    </w:p>
    <w:p w:rsidR="00EC5EB4" w:rsidRPr="00A62F77" w:rsidRDefault="00EC5EB4" w:rsidP="00EC5EB4">
      <w:pPr>
        <w:spacing w:before="60" w:after="60"/>
        <w:ind w:firstLine="709"/>
        <w:jc w:val="both"/>
      </w:pPr>
    </w:p>
    <w:p w:rsidR="00EC5EB4" w:rsidRPr="00A62F77" w:rsidRDefault="00EC5EB4" w:rsidP="00EC5EB4">
      <w:pPr>
        <w:spacing w:before="60" w:after="60"/>
        <w:ind w:firstLine="709"/>
        <w:jc w:val="both"/>
      </w:pPr>
    </w:p>
    <w:p w:rsidR="00EC5EB4" w:rsidRPr="00A62F77" w:rsidRDefault="00EC5EB4" w:rsidP="00EC5EB4">
      <w:pPr>
        <w:spacing w:before="60" w:after="60"/>
        <w:ind w:firstLine="709"/>
        <w:jc w:val="both"/>
      </w:pPr>
    </w:p>
    <w:p w:rsidR="00EC5EB4" w:rsidRPr="00A62F77" w:rsidRDefault="00EC5EB4" w:rsidP="00EC5EB4">
      <w:pPr>
        <w:spacing w:before="60" w:after="60"/>
        <w:jc w:val="both"/>
        <w:rPr>
          <w:b/>
          <w:sz w:val="32"/>
          <w:szCs w:val="32"/>
        </w:rPr>
      </w:pPr>
      <w:r w:rsidRPr="00A62F77">
        <w:rPr>
          <w:b/>
          <w:sz w:val="32"/>
          <w:szCs w:val="32"/>
        </w:rPr>
        <w:t>Задание № 3.</w:t>
      </w:r>
    </w:p>
    <w:p w:rsidR="00EC5EB4" w:rsidRPr="00A62F77" w:rsidRDefault="00EC5EB4" w:rsidP="00EC5EB4">
      <w:pPr>
        <w:pStyle w:val="afc"/>
        <w:spacing w:before="60" w:after="60"/>
        <w:rPr>
          <w:b/>
          <w:sz w:val="24"/>
          <w:szCs w:val="24"/>
        </w:rPr>
      </w:pPr>
      <w:r w:rsidRPr="00A62F77">
        <w:rPr>
          <w:b/>
          <w:sz w:val="24"/>
          <w:szCs w:val="24"/>
        </w:rPr>
        <w:t>А. Изучите выдержки из нормативных правовых актов</w:t>
      </w:r>
      <w:r w:rsidR="004B0EF8" w:rsidRPr="00A62F77">
        <w:rPr>
          <w:b/>
          <w:sz w:val="24"/>
          <w:szCs w:val="24"/>
        </w:rPr>
        <w:t xml:space="preserve"> (Налогового, Уголовного кодексов и Кодекса об административных правонарушениях)</w:t>
      </w:r>
      <w:r w:rsidRPr="00A62F77">
        <w:rPr>
          <w:b/>
          <w:sz w:val="24"/>
          <w:szCs w:val="24"/>
        </w:rPr>
        <w:t xml:space="preserve"> и составьте таблицу, в которой нужно указать:</w:t>
      </w:r>
    </w:p>
    <w:p w:rsidR="00EC5EB4" w:rsidRPr="00A62F77" w:rsidRDefault="00EC5EB4" w:rsidP="004B0EF8">
      <w:pPr>
        <w:pStyle w:val="afc"/>
        <w:numPr>
          <w:ilvl w:val="0"/>
          <w:numId w:val="32"/>
        </w:numPr>
        <w:spacing w:before="60" w:after="60"/>
        <w:rPr>
          <w:b/>
          <w:sz w:val="24"/>
          <w:szCs w:val="24"/>
        </w:rPr>
      </w:pPr>
      <w:r w:rsidRPr="00A62F77">
        <w:rPr>
          <w:b/>
          <w:sz w:val="24"/>
          <w:szCs w:val="24"/>
        </w:rPr>
        <w:t>С какого возраста наступает каждый вид ответственности, кто к ней привлекается?</w:t>
      </w:r>
    </w:p>
    <w:p w:rsidR="00B359A4" w:rsidRPr="00A62F77" w:rsidRDefault="00EC5EB4" w:rsidP="00B359A4">
      <w:pPr>
        <w:pStyle w:val="afc"/>
        <w:numPr>
          <w:ilvl w:val="0"/>
          <w:numId w:val="32"/>
        </w:numPr>
        <w:spacing w:before="60" w:after="60"/>
        <w:rPr>
          <w:b/>
          <w:sz w:val="24"/>
          <w:szCs w:val="24"/>
        </w:rPr>
      </w:pPr>
      <w:r w:rsidRPr="00A62F77">
        <w:rPr>
          <w:b/>
          <w:sz w:val="24"/>
          <w:szCs w:val="24"/>
        </w:rPr>
        <w:t>За какие налоговые правонарушения предусмотрена налоговая, административная, а за какие – уголовная ответственность.</w:t>
      </w:r>
    </w:p>
    <w:p w:rsidR="00EC5EB4" w:rsidRPr="00A62F77" w:rsidRDefault="00EC5EB4" w:rsidP="00EC5EB4">
      <w:pPr>
        <w:pStyle w:val="afc"/>
        <w:spacing w:before="60" w:after="60"/>
        <w:rPr>
          <w:b/>
          <w:sz w:val="24"/>
          <w:szCs w:val="24"/>
        </w:rPr>
      </w:pPr>
    </w:p>
    <w:p w:rsidR="00EC5EB4" w:rsidRPr="00A62F77" w:rsidRDefault="00EC5EB4" w:rsidP="004B0EF8">
      <w:pPr>
        <w:pStyle w:val="af0"/>
        <w:numPr>
          <w:ilvl w:val="0"/>
          <w:numId w:val="33"/>
        </w:numPr>
        <w:spacing w:before="60" w:after="60"/>
        <w:rPr>
          <w:rFonts w:ascii="Times New Roman" w:hAnsi="Times New Roman"/>
        </w:rPr>
      </w:pPr>
      <w:r w:rsidRPr="00A62F77">
        <w:rPr>
          <w:rFonts w:ascii="Times New Roman" w:hAnsi="Times New Roman"/>
        </w:rPr>
        <w:t>Нарушение установленного </w:t>
      </w:r>
      <w:hyperlink r:id="rId24" w:history="1">
        <w:r w:rsidRPr="00A62F77">
          <w:t>срока</w:t>
        </w:r>
      </w:hyperlink>
      <w:r w:rsidRPr="00A62F77">
        <w:rPr>
          <w:rFonts w:ascii="Times New Roman" w:hAnsi="Times New Roman"/>
        </w:rPr>
        <w:t> подачи заявления о постановке на учет в налоговом органе - влечет предупреждение или наложение административного штрафа на должностных лиц в размере от пятисот до одной тысячи рублей.</w:t>
      </w:r>
    </w:p>
    <w:p w:rsidR="004B0EF8" w:rsidRPr="00A62F77" w:rsidRDefault="004B0EF8" w:rsidP="004B0EF8">
      <w:pPr>
        <w:pStyle w:val="af0"/>
        <w:numPr>
          <w:ilvl w:val="0"/>
          <w:numId w:val="33"/>
        </w:numPr>
        <w:spacing w:before="60" w:after="60"/>
        <w:rPr>
          <w:rFonts w:ascii="Times New Roman" w:hAnsi="Times New Roman"/>
        </w:rPr>
      </w:pPr>
      <w:r w:rsidRPr="00A62F77">
        <w:rPr>
          <w:rFonts w:ascii="Times New Roman" w:hAnsi="Times New Roman"/>
        </w:rPr>
        <w:t>Субъектом преступления может стать любой дееспособный гражданин в возрасте от 16 лет.</w:t>
      </w:r>
    </w:p>
    <w:p w:rsidR="004B0EF8" w:rsidRPr="00A62F77" w:rsidRDefault="004B0EF8" w:rsidP="004B0EF8">
      <w:pPr>
        <w:pStyle w:val="af0"/>
        <w:numPr>
          <w:ilvl w:val="0"/>
          <w:numId w:val="33"/>
        </w:numPr>
        <w:spacing w:before="60" w:after="60"/>
        <w:rPr>
          <w:rFonts w:ascii="Times New Roman" w:hAnsi="Times New Roman"/>
        </w:rPr>
      </w:pPr>
    </w:p>
    <w:p w:rsidR="004B0EF8" w:rsidRPr="00A62F77" w:rsidRDefault="004B0EF8" w:rsidP="004B0EF8">
      <w:pPr>
        <w:spacing w:before="60" w:after="60"/>
      </w:pPr>
      <w:r w:rsidRPr="00A62F77">
        <w:t>1. </w:t>
      </w:r>
      <w:hyperlink r:id="rId25" w:anchor="dst100005" w:history="1">
        <w:r w:rsidRPr="00A62F77">
          <w:rPr>
            <w:rStyle w:val="af1"/>
            <w:rFonts w:eastAsia="Arial"/>
            <w:color w:val="auto"/>
          </w:rPr>
          <w:t>Уклонение</w:t>
        </w:r>
      </w:hyperlink>
      <w:r w:rsidRPr="00A62F77">
        <w:t> физического </w:t>
      </w:r>
      <w:hyperlink r:id="rId26" w:anchor="dst100016" w:history="1">
        <w:r w:rsidRPr="00A62F77">
          <w:rPr>
            <w:rStyle w:val="af1"/>
            <w:rFonts w:eastAsia="Arial"/>
            <w:color w:val="auto"/>
          </w:rPr>
          <w:t>лица</w:t>
        </w:r>
      </w:hyperlink>
      <w:r w:rsidRPr="00A62F77">
        <w:t> от уплаты </w:t>
      </w:r>
      <w:hyperlink r:id="rId27" w:anchor="dst100077" w:history="1">
        <w:r w:rsidRPr="00A62F77">
          <w:rPr>
            <w:rStyle w:val="af1"/>
            <w:rFonts w:eastAsia="Arial"/>
            <w:color w:val="auto"/>
          </w:rPr>
          <w:t>налогов</w:t>
        </w:r>
      </w:hyperlink>
      <w:r w:rsidRPr="00A62F77">
        <w:t>, </w:t>
      </w:r>
      <w:hyperlink r:id="rId28" w:anchor="dst3268" w:history="1">
        <w:r w:rsidRPr="00A62F77">
          <w:rPr>
            <w:rStyle w:val="af1"/>
            <w:rFonts w:eastAsia="Arial"/>
            <w:color w:val="auto"/>
          </w:rPr>
          <w:t>сборов</w:t>
        </w:r>
      </w:hyperlink>
      <w:r w:rsidRPr="00A62F77">
        <w:t> и (или) физического лица - плательщика страховых взносов от уплаты страховых взносов путем непредставления </w:t>
      </w:r>
      <w:hyperlink r:id="rId29" w:anchor="dst3098" w:history="1">
        <w:r w:rsidRPr="00A62F77">
          <w:rPr>
            <w:rStyle w:val="af1"/>
            <w:rFonts w:eastAsia="Arial"/>
            <w:color w:val="auto"/>
          </w:rPr>
          <w:t>налоговой декларации</w:t>
        </w:r>
      </w:hyperlink>
      <w:r w:rsidRPr="00A62F77">
        <w:t> (расчета) или </w:t>
      </w:r>
      <w:hyperlink r:id="rId30" w:anchor="dst100015" w:history="1">
        <w:r w:rsidRPr="00A62F77">
          <w:rPr>
            <w:rStyle w:val="af1"/>
            <w:rFonts w:eastAsia="Arial"/>
            <w:color w:val="auto"/>
          </w:rPr>
          <w:t>иных</w:t>
        </w:r>
      </w:hyperlink>
      <w:r w:rsidRPr="00A62F77">
        <w:t> документов, представление которых в соответствии с </w:t>
      </w:r>
      <w:hyperlink r:id="rId31" w:anchor="dst3853" w:history="1">
        <w:r w:rsidRPr="00A62F77">
          <w:rPr>
            <w:rStyle w:val="af1"/>
            <w:rFonts w:eastAsia="Arial"/>
            <w:color w:val="auto"/>
          </w:rPr>
          <w:t>законодательством</w:t>
        </w:r>
      </w:hyperlink>
      <w:r w:rsidRPr="00A62F77">
        <w:t xml:space="preserve"> Российской Федерации о налогах и сборах является обязательным, либо </w:t>
      </w:r>
      <w:r w:rsidRPr="00A62F77">
        <w:lastRenderedPageBreak/>
        <w:t>путем включения в налоговую декларацию (расчет) или такие документы заведомо ложных </w:t>
      </w:r>
      <w:hyperlink r:id="rId32" w:anchor="dst100023" w:history="1">
        <w:r w:rsidRPr="00A62F77">
          <w:rPr>
            <w:rStyle w:val="af1"/>
            <w:rFonts w:eastAsia="Arial"/>
            <w:color w:val="auto"/>
          </w:rPr>
          <w:t>сведений</w:t>
        </w:r>
      </w:hyperlink>
      <w:r w:rsidRPr="00A62F77">
        <w:t>, совершенное в крупном размере, -</w:t>
      </w:r>
    </w:p>
    <w:p w:rsidR="004B0EF8" w:rsidRPr="00A62F77" w:rsidRDefault="004B0EF8" w:rsidP="00DA1EFB">
      <w:pPr>
        <w:spacing w:before="60" w:after="60"/>
        <w:jc w:val="both"/>
      </w:pPr>
      <w:r w:rsidRPr="00A62F77">
        <w:t>наказывается штрафом в размере от ста тысяч до трехсот тысяч рублей или в размере заработной платы или иного дохода осужденного за период от одного года до двух лет, либо принудительными работами на срок до одного года, либо арестом на срок до шести месяцев, либо лишением свободы на срок до одного года.</w:t>
      </w:r>
    </w:p>
    <w:p w:rsidR="004B0EF8" w:rsidRPr="00A62F77" w:rsidRDefault="004B0EF8" w:rsidP="00DA1EFB">
      <w:pPr>
        <w:spacing w:before="60" w:after="60"/>
        <w:jc w:val="both"/>
      </w:pPr>
      <w:r w:rsidRPr="00A62F77">
        <w:t>2. То же деяние, совершенное в особо крупном размере, -</w:t>
      </w:r>
    </w:p>
    <w:p w:rsidR="004B0EF8" w:rsidRPr="00A62F77" w:rsidRDefault="004B0EF8" w:rsidP="00DA1EFB">
      <w:pPr>
        <w:spacing w:before="60" w:after="60"/>
        <w:jc w:val="both"/>
      </w:pPr>
      <w:r w:rsidRPr="00A62F77">
        <w:t>наказывается штрафом в размере от двухсот тысяч до пятисот тысяч рублей или в размере заработной платы или иного дохода осужденного за период от восемнадцати месяцев до трех лет, либо принудительными работами на срок до трех лет, либо лишением свободы на тот же срок.</w:t>
      </w:r>
    </w:p>
    <w:p w:rsidR="004B0EF8" w:rsidRPr="00A62F77" w:rsidRDefault="004B0EF8" w:rsidP="00DA1EFB">
      <w:pPr>
        <w:spacing w:before="60" w:after="60"/>
        <w:jc w:val="both"/>
      </w:pPr>
      <w:r w:rsidRPr="00A62F77">
        <w:t>Примечания. 1. Под физическим лицом - плательщиком страховых взносов в настоящей статье понимаются индивидуальные предприниматели и не являющиеся индивидуальными предпринимателями физические лица, которые производят выплаты и иные вознаграждения физическим лицам и обязаны уплачивать страховые взносы в соответствии с законодательством Российской Федерации о налогах и сборах.</w:t>
      </w:r>
    </w:p>
    <w:p w:rsidR="004B0EF8" w:rsidRPr="00A62F77" w:rsidRDefault="004B0EF8" w:rsidP="00DA1EFB">
      <w:pPr>
        <w:spacing w:before="60" w:after="60"/>
        <w:jc w:val="both"/>
      </w:pPr>
      <w:r w:rsidRPr="00A62F77">
        <w:t>2. Крупным размером в настоящей статье признается сумма налогов, сборов, страховых взносов, превышающая за период в пределах трех финансовых лет подряд два миллиона семьсот тысяч рублей, а особо крупным размером - сумма, превышающая за период в пределах трех финансовых лет подряд тринадцать миллионов пятьсот тысяч рублей.</w:t>
      </w:r>
    </w:p>
    <w:p w:rsidR="004B0EF8" w:rsidRPr="00A62F77" w:rsidRDefault="004B0EF8" w:rsidP="00DA1EFB">
      <w:pPr>
        <w:spacing w:before="60" w:after="60"/>
        <w:jc w:val="both"/>
      </w:pPr>
      <w:r w:rsidRPr="00A62F77">
        <w:t>3. Лицо, впервые совершившее преступление, предусмотренное настоящей статьей, освобождается от уголовной ответственности, если оно полностью уплатило суммы недоимки и соответствующих пеней, а также сумму штрафа в порядке и размере, определяемых в соответствии с Налоговым </w:t>
      </w:r>
      <w:hyperlink r:id="rId33" w:history="1">
        <w:r w:rsidRPr="00A62F77">
          <w:rPr>
            <w:rStyle w:val="af1"/>
            <w:rFonts w:eastAsia="Arial"/>
            <w:color w:val="auto"/>
          </w:rPr>
          <w:t>кодексом</w:t>
        </w:r>
      </w:hyperlink>
      <w:r w:rsidRPr="00A62F77">
        <w:t> Российской Федерации.</w:t>
      </w:r>
    </w:p>
    <w:p w:rsidR="00EC5EB4" w:rsidRPr="00A62F77" w:rsidRDefault="00EC5EB4" w:rsidP="00DA1EFB">
      <w:pPr>
        <w:pStyle w:val="af0"/>
        <w:numPr>
          <w:ilvl w:val="0"/>
          <w:numId w:val="33"/>
        </w:numPr>
        <w:spacing w:before="60" w:after="60"/>
        <w:jc w:val="both"/>
        <w:rPr>
          <w:rFonts w:ascii="Times New Roman" w:hAnsi="Times New Roman"/>
        </w:rPr>
      </w:pPr>
      <w:r w:rsidRPr="00A62F77">
        <w:rPr>
          <w:rFonts w:ascii="Times New Roman" w:hAnsi="Times New Roman"/>
        </w:rPr>
        <w:t>Нарушение установленных законодательством о налогах и сборах </w:t>
      </w:r>
      <w:hyperlink r:id="rId34" w:history="1">
        <w:r w:rsidRPr="00A62F77">
          <w:rPr>
            <w:rStyle w:val="af1"/>
            <w:rFonts w:ascii="Times New Roman" w:eastAsia="Arial" w:hAnsi="Times New Roman"/>
            <w:color w:val="auto"/>
          </w:rPr>
          <w:t>сроков</w:t>
        </w:r>
      </w:hyperlink>
      <w:r w:rsidRPr="00A62F77">
        <w:rPr>
          <w:rFonts w:ascii="Times New Roman" w:hAnsi="Times New Roman"/>
        </w:rPr>
        <w:t> представления налоговой декларации (расчета по страховым взносам) в налоговый орган по месту учета -</w:t>
      </w:r>
      <w:r w:rsidR="004B0EF8" w:rsidRPr="00A62F77">
        <w:rPr>
          <w:rFonts w:ascii="Times New Roman" w:hAnsi="Times New Roman"/>
        </w:rPr>
        <w:t xml:space="preserve"> </w:t>
      </w:r>
      <w:r w:rsidRPr="00A62F77">
        <w:rPr>
          <w:rFonts w:ascii="Times New Roman" w:hAnsi="Times New Roman"/>
        </w:rPr>
        <w:t>влечет предупреждение или наложение административного штрафа на должностных лиц в размере от трехсот до пятисот рублей.</w:t>
      </w:r>
    </w:p>
    <w:p w:rsidR="004B0EF8" w:rsidRPr="00A62F77" w:rsidRDefault="004B0EF8" w:rsidP="004B0EF8">
      <w:pPr>
        <w:pStyle w:val="af0"/>
        <w:numPr>
          <w:ilvl w:val="0"/>
          <w:numId w:val="33"/>
        </w:numPr>
        <w:spacing w:before="60" w:after="60"/>
        <w:rPr>
          <w:rFonts w:ascii="Times New Roman" w:hAnsi="Times New Roman"/>
        </w:rPr>
      </w:pPr>
    </w:p>
    <w:p w:rsidR="004B0EF8" w:rsidRPr="00A62F77" w:rsidRDefault="004B0EF8" w:rsidP="004B0EF8">
      <w:pPr>
        <w:pStyle w:val="af6"/>
        <w:shd w:val="clear" w:color="auto" w:fill="FFFFFF"/>
        <w:spacing w:before="60" w:beforeAutospacing="0" w:after="60" w:afterAutospacing="0"/>
        <w:jc w:val="both"/>
      </w:pPr>
      <w:r w:rsidRPr="00A62F77">
        <w:t>1. Неуплата или неполная уплата сумм налога (сбора, страховых взносов) в результате занижения налоговой базы (базы для исчисления страховых взносов), иного неправильного исчисления налога (сбора, страховых взносов) или других неправомерных действий (бездействия), если такое деяние не содержит признаков налоговых правонарушений, предусмотренных </w:t>
      </w:r>
      <w:hyperlink r:id="rId35" w:anchor="dst2022" w:history="1">
        <w:r w:rsidRPr="00A62F77">
          <w:rPr>
            <w:rStyle w:val="af1"/>
            <w:rFonts w:eastAsia="Arial"/>
            <w:color w:val="auto"/>
          </w:rPr>
          <w:t>статьями 129.3</w:t>
        </w:r>
      </w:hyperlink>
      <w:r w:rsidRPr="00A62F77">
        <w:t> и </w:t>
      </w:r>
      <w:hyperlink r:id="rId36" w:anchor="dst3258" w:history="1">
        <w:r w:rsidRPr="00A62F77">
          <w:rPr>
            <w:rStyle w:val="af1"/>
            <w:rFonts w:eastAsia="Arial"/>
            <w:color w:val="auto"/>
          </w:rPr>
          <w:t>129.5</w:t>
        </w:r>
      </w:hyperlink>
      <w:r w:rsidRPr="00A62F77">
        <w:t> настоящего Кодекса,</w:t>
      </w:r>
    </w:p>
    <w:p w:rsidR="004B0EF8" w:rsidRPr="00A62F77" w:rsidRDefault="004B0EF8" w:rsidP="004B0EF8">
      <w:pPr>
        <w:spacing w:before="60" w:after="60"/>
        <w:jc w:val="both"/>
      </w:pPr>
      <w:r w:rsidRPr="00A62F77">
        <w:t>влечет взыскание штрафа в размере 20 процентов от неуплаченной суммы налога (сбора, страховых взносов).</w:t>
      </w:r>
    </w:p>
    <w:p w:rsidR="004B0EF8" w:rsidRPr="00A62F77" w:rsidRDefault="004B0EF8" w:rsidP="004B0EF8">
      <w:pPr>
        <w:spacing w:before="60" w:after="60"/>
        <w:jc w:val="both"/>
      </w:pPr>
      <w:r w:rsidRPr="00A62F77">
        <w:t>3. Деяния, предусмотренные </w:t>
      </w:r>
      <w:hyperlink r:id="rId37" w:anchor="dst101189" w:history="1">
        <w:r w:rsidRPr="00A62F77">
          <w:rPr>
            <w:rStyle w:val="af1"/>
            <w:rFonts w:eastAsia="Arial"/>
            <w:color w:val="auto"/>
          </w:rPr>
          <w:t>пунктом 1</w:t>
        </w:r>
      </w:hyperlink>
      <w:r w:rsidRPr="00A62F77">
        <w:t> настоящей статьи, совершенные </w:t>
      </w:r>
      <w:hyperlink r:id="rId38" w:anchor="dst100022" w:history="1">
        <w:r w:rsidRPr="00A62F77">
          <w:rPr>
            <w:rStyle w:val="af1"/>
            <w:rFonts w:eastAsia="Arial"/>
            <w:color w:val="auto"/>
          </w:rPr>
          <w:t>умышленно</w:t>
        </w:r>
      </w:hyperlink>
      <w:r w:rsidRPr="00A62F77">
        <w:t>,</w:t>
      </w:r>
      <w:r w:rsidR="00811E2E" w:rsidRPr="00A62F77">
        <w:t xml:space="preserve"> </w:t>
      </w:r>
      <w:r w:rsidRPr="00A62F77">
        <w:t>влекут взыскание штрафа в размере 40 процентов от неуплаченной суммы налога (сбора, страховых взносов).</w:t>
      </w:r>
    </w:p>
    <w:p w:rsidR="004B0EF8" w:rsidRPr="00A62F77" w:rsidRDefault="004B0EF8" w:rsidP="004B0EF8">
      <w:pPr>
        <w:spacing w:before="60" w:after="60"/>
        <w:jc w:val="both"/>
      </w:pPr>
    </w:p>
    <w:p w:rsidR="004B0EF8" w:rsidRPr="00A62F77" w:rsidRDefault="004B0EF8" w:rsidP="00811E2E">
      <w:pPr>
        <w:pStyle w:val="af0"/>
        <w:numPr>
          <w:ilvl w:val="0"/>
          <w:numId w:val="33"/>
        </w:numPr>
        <w:spacing w:before="60" w:after="60"/>
        <w:jc w:val="both"/>
        <w:rPr>
          <w:rFonts w:ascii="Times New Roman" w:hAnsi="Times New Roman"/>
        </w:rPr>
      </w:pPr>
      <w:r w:rsidRPr="00A62F77">
        <w:rPr>
          <w:rFonts w:ascii="Times New Roman" w:hAnsi="Times New Roman"/>
        </w:rPr>
        <w:t>Представление в налоговый орган управляющим товарищем, ответственным за ведение налогового учета, расчета финансового результата инвестиционного товарищества, содержащего недостоверные сведения, влечет взыскание штрафа в размере сорока тысяч рублей.</w:t>
      </w:r>
    </w:p>
    <w:p w:rsidR="00811E2E" w:rsidRPr="00A62F77" w:rsidRDefault="00811E2E" w:rsidP="00811E2E">
      <w:pPr>
        <w:pStyle w:val="af0"/>
        <w:spacing w:before="60" w:after="60"/>
        <w:ind w:left="360"/>
        <w:jc w:val="both"/>
        <w:rPr>
          <w:rFonts w:ascii="Times New Roman" w:hAnsi="Times New Roman"/>
        </w:rPr>
      </w:pPr>
    </w:p>
    <w:p w:rsidR="00811E2E" w:rsidRPr="00A62F77" w:rsidRDefault="00811E2E" w:rsidP="00811E2E">
      <w:pPr>
        <w:pStyle w:val="af0"/>
        <w:numPr>
          <w:ilvl w:val="0"/>
          <w:numId w:val="33"/>
        </w:numPr>
        <w:spacing w:before="60" w:after="60"/>
        <w:jc w:val="both"/>
        <w:rPr>
          <w:rFonts w:ascii="Times New Roman" w:hAnsi="Times New Roman"/>
        </w:rPr>
      </w:pPr>
      <w:r w:rsidRPr="00A62F77">
        <w:rPr>
          <w:rFonts w:ascii="Times New Roman" w:hAnsi="Times New Roman"/>
        </w:rPr>
        <w:t>Физическое лицо может быть привлечено к ответственности за совершение налоговых правонарушений с шестнадцатилетнего возраста.</w:t>
      </w:r>
    </w:p>
    <w:p w:rsidR="004B0EF8" w:rsidRPr="00A62F77" w:rsidRDefault="004B0EF8" w:rsidP="004B0EF8">
      <w:pPr>
        <w:spacing w:before="60" w:after="60"/>
        <w:jc w:val="both"/>
      </w:pPr>
    </w:p>
    <w:p w:rsidR="004B0EF8" w:rsidRPr="00A62F77" w:rsidRDefault="004B0EF8" w:rsidP="004B0EF8">
      <w:pPr>
        <w:pStyle w:val="af0"/>
        <w:numPr>
          <w:ilvl w:val="0"/>
          <w:numId w:val="33"/>
        </w:numPr>
        <w:spacing w:before="60" w:after="60"/>
        <w:jc w:val="both"/>
        <w:rPr>
          <w:rFonts w:ascii="Times New Roman" w:hAnsi="Times New Roman"/>
        </w:rPr>
      </w:pPr>
      <w:r w:rsidRPr="00A62F77">
        <w:rPr>
          <w:rFonts w:ascii="Times New Roman" w:hAnsi="Times New Roman"/>
        </w:rPr>
        <w:lastRenderedPageBreak/>
        <w:t>Непредставление в установленный законодательством о налогах и сборах срок налоговой декларации (расчета по страховым взносам) в налоговый орган по месту учета, расчета сумм выплаченных иностранным организациям доходов и удержанных налогов за прошедший отчетный (налоговый) период в налоговый орган по месту нахождения налогового агента влечет взыскание штрафа в размере 5 процентов не уплаченной (не перечисленной) в установленный законодательством о налогах и сборах срок суммы налога (страховых взносов), подлежащей уплате (доплате, перечислению) на основании данной налоговой декларации (расчета), за каждый полный или неполный месяц со дня, установленного для ее представления, но не более 30 процентов указанной суммы и не менее 1000 рублей.</w:t>
      </w:r>
    </w:p>
    <w:p w:rsidR="00EC5EB4" w:rsidRPr="00A62F77" w:rsidRDefault="00EC5EB4" w:rsidP="004B0EF8">
      <w:pPr>
        <w:pStyle w:val="afc"/>
        <w:spacing w:before="60" w:after="60"/>
        <w:jc w:val="both"/>
      </w:pPr>
    </w:p>
    <w:p w:rsidR="00EC5EB4" w:rsidRPr="00A62F77" w:rsidRDefault="00EC5EB4" w:rsidP="004B0EF8">
      <w:pPr>
        <w:pStyle w:val="af0"/>
        <w:numPr>
          <w:ilvl w:val="0"/>
          <w:numId w:val="33"/>
        </w:numPr>
        <w:spacing w:before="60" w:after="60"/>
        <w:jc w:val="both"/>
        <w:rPr>
          <w:rFonts w:ascii="Times New Roman" w:hAnsi="Times New Roman"/>
        </w:rPr>
      </w:pPr>
      <w:r w:rsidRPr="00A62F77">
        <w:rPr>
          <w:rFonts w:ascii="Times New Roman" w:hAnsi="Times New Roman"/>
        </w:rPr>
        <w:t>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w:t>
      </w:r>
      <w:hyperlink r:id="rId39" w:anchor="dst240" w:history="1">
        <w:r w:rsidRPr="00A62F77">
          <w:rPr>
            <w:rStyle w:val="af1"/>
            <w:rFonts w:ascii="Times New Roman" w:eastAsia="Arial" w:hAnsi="Times New Roman"/>
            <w:color w:val="auto"/>
          </w:rPr>
          <w:t>частью 2</w:t>
        </w:r>
      </w:hyperlink>
      <w:r w:rsidRPr="00A62F77">
        <w:rPr>
          <w:rFonts w:ascii="Times New Roman" w:hAnsi="Times New Roman"/>
        </w:rPr>
        <w:t> настоящей статьи, -</w:t>
      </w:r>
      <w:r w:rsidR="004B0EF8" w:rsidRPr="00A62F77">
        <w:rPr>
          <w:rFonts w:ascii="Times New Roman" w:hAnsi="Times New Roman"/>
        </w:rPr>
        <w:t xml:space="preserve"> </w:t>
      </w:r>
      <w:r w:rsidRPr="00A62F77">
        <w:rPr>
          <w:rFonts w:ascii="Times New Roman" w:hAnsi="Times New Roman"/>
        </w:rPr>
        <w:t>влечет наложение административного штрафа на граждан в размере от ста до трехсот рублей; на должностных лиц - от трехсот до пятисот рублей.</w:t>
      </w:r>
    </w:p>
    <w:p w:rsidR="00811E2E" w:rsidRPr="00A62F77" w:rsidRDefault="00811E2E" w:rsidP="00811E2E">
      <w:pPr>
        <w:spacing w:before="60" w:after="60"/>
        <w:jc w:val="both"/>
      </w:pPr>
    </w:p>
    <w:p w:rsidR="004B0EF8" w:rsidRPr="00A62F77" w:rsidRDefault="004B0EF8" w:rsidP="004B0EF8">
      <w:pPr>
        <w:pStyle w:val="af0"/>
        <w:numPr>
          <w:ilvl w:val="0"/>
          <w:numId w:val="33"/>
        </w:numPr>
        <w:spacing w:before="60" w:after="60"/>
        <w:jc w:val="both"/>
        <w:rPr>
          <w:sz w:val="30"/>
          <w:szCs w:val="30"/>
        </w:rPr>
      </w:pPr>
    </w:p>
    <w:p w:rsidR="00EC5EB4" w:rsidRPr="00A62F77" w:rsidRDefault="00EC5EB4" w:rsidP="004B0EF8">
      <w:pPr>
        <w:spacing w:before="60" w:after="60"/>
        <w:jc w:val="both"/>
      </w:pPr>
      <w:r w:rsidRPr="00A62F77">
        <w:t>1. </w:t>
      </w:r>
      <w:hyperlink r:id="rId40" w:anchor="dst100042" w:history="1">
        <w:r w:rsidRPr="00A62F77">
          <w:t>Сокрытие</w:t>
        </w:r>
      </w:hyperlink>
      <w:r w:rsidRPr="00A62F77">
        <w:t> денежных средств либо имущества организации или индивидуального предпринимателя, за счет которых в порядке, предусмотренном законодательством Российской Федерации о налогах и сборах и (или)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должно быть произведено взыскание недоимки по налогам, сборам, страховым взносам, в </w:t>
      </w:r>
      <w:hyperlink r:id="rId41" w:anchor="dst100045" w:history="1">
        <w:r w:rsidRPr="00A62F77">
          <w:t>крупном размере</w:t>
        </w:r>
      </w:hyperlink>
      <w:r w:rsidRPr="00A62F77">
        <w:t> -</w:t>
      </w:r>
      <w:r w:rsidR="004B0EF8" w:rsidRPr="00A62F77">
        <w:t xml:space="preserve"> </w:t>
      </w:r>
      <w:r w:rsidRPr="00A62F77">
        <w:t>наказывается штрафом в размере от двухсот тысяч до пятисот тысяч рублей или в размере заработной платы или иного дохода осужденного за период от восемнадцати месяцев до трех лет, либо принудительными работами на срок до трех лет с лишением права занимать определенные должности или заниматься определенной деятельностью на срок до трех лет или без такового, либо лишением свободы на срок до трех лет с лишением права занимать определенные должности или заниматься определенной деятельностью на срок до трех лет или без такового.</w:t>
      </w:r>
    </w:p>
    <w:p w:rsidR="00EC5EB4" w:rsidRPr="00A62F77" w:rsidRDefault="00EC5EB4" w:rsidP="00EC5EB4">
      <w:pPr>
        <w:pStyle w:val="afc"/>
        <w:spacing w:before="60" w:after="60"/>
      </w:pPr>
    </w:p>
    <w:p w:rsidR="00EC5EB4" w:rsidRPr="00A62F77" w:rsidRDefault="00B359A4" w:rsidP="00EC5EB4">
      <w:pPr>
        <w:spacing w:before="60" w:after="60"/>
        <w:rPr>
          <w:b/>
        </w:rPr>
      </w:pPr>
      <w:r w:rsidRPr="00A62F77">
        <w:rPr>
          <w:b/>
        </w:rPr>
        <w:t xml:space="preserve">Б. </w:t>
      </w:r>
      <w:r w:rsidR="00EC5EB4" w:rsidRPr="00A62F77">
        <w:rPr>
          <w:b/>
        </w:rPr>
        <w:t xml:space="preserve">Изучите информацию, представленную Прокуратурой города Москвы, и определите к какому виду ответственности по версии правоохранительных органов нужно привлечь Е. </w:t>
      </w:r>
      <w:proofErr w:type="spellStart"/>
      <w:r w:rsidR="00EC5EB4" w:rsidRPr="00A62F77">
        <w:rPr>
          <w:b/>
        </w:rPr>
        <w:t>Блиновскую</w:t>
      </w:r>
      <w:proofErr w:type="spellEnd"/>
      <w:r w:rsidR="00EC5EB4" w:rsidRPr="00A62F77">
        <w:rPr>
          <w:b/>
        </w:rPr>
        <w:t>. Свой ответ поясните.</w:t>
      </w:r>
    </w:p>
    <w:p w:rsidR="00EC5EB4" w:rsidRPr="00A62F77" w:rsidRDefault="00EC5EB4" w:rsidP="00B359A4">
      <w:pPr>
        <w:spacing w:before="60" w:after="60"/>
        <w:jc w:val="both"/>
      </w:pPr>
      <w:r w:rsidRPr="00A62F77">
        <w:t xml:space="preserve">По версии правоохранительных органов, Елена </w:t>
      </w:r>
      <w:proofErr w:type="spellStart"/>
      <w:r w:rsidRPr="00A62F77">
        <w:t>Блиновская</w:t>
      </w:r>
      <w:proofErr w:type="spellEnd"/>
      <w:r w:rsidRPr="00A62F77">
        <w:t xml:space="preserve">, автор «Марафона желаний», занизила полученные </w:t>
      </w:r>
      <w:proofErr w:type="gramStart"/>
      <w:r w:rsidRPr="00A62F77">
        <w:t>доходы  в</w:t>
      </w:r>
      <w:proofErr w:type="gramEnd"/>
      <w:r w:rsidRPr="00A62F77">
        <w:t xml:space="preserve"> 2019-2021 годах и не уплатила налоги на сумму более 918 млн рублей. Кроме того, как утверждает следствие, она с помощью финансовых операций легализовала полученные деньги «в целях придания видимости правомерного владения». Московская прокуратура уточнила, что </w:t>
      </w:r>
      <w:proofErr w:type="spellStart"/>
      <w:r w:rsidRPr="00A62F77">
        <w:t>Блиновская</w:t>
      </w:r>
      <w:proofErr w:type="spellEnd"/>
      <w:r w:rsidRPr="00A62F77">
        <w:t xml:space="preserve"> легализовала более 43 млн рублей через подставные фирмы, оплатив с их счетов покупку машины для мужа и оборудования для его компании.</w:t>
      </w:r>
    </w:p>
    <w:p w:rsidR="00B359A4" w:rsidRPr="00A62F77" w:rsidRDefault="00B359A4" w:rsidP="00B359A4">
      <w:pPr>
        <w:spacing w:before="60" w:after="60"/>
        <w:jc w:val="both"/>
      </w:pPr>
    </w:p>
    <w:tbl>
      <w:tblPr>
        <w:tblStyle w:val="af2"/>
        <w:tblW w:w="0" w:type="auto"/>
        <w:tblLook w:val="04A0" w:firstRow="1" w:lastRow="0" w:firstColumn="1" w:lastColumn="0" w:noHBand="0" w:noVBand="1"/>
      </w:tblPr>
      <w:tblGrid>
        <w:gridCol w:w="5264"/>
        <w:gridCol w:w="5157"/>
      </w:tblGrid>
      <w:tr w:rsidR="00B359A4" w:rsidRPr="00A62F77" w:rsidTr="009D5B38">
        <w:tc>
          <w:tcPr>
            <w:tcW w:w="7393" w:type="dxa"/>
          </w:tcPr>
          <w:p w:rsidR="00B359A4" w:rsidRPr="00A62F77" w:rsidRDefault="00B359A4" w:rsidP="009D5B38">
            <w:pPr>
              <w:spacing w:before="60" w:after="60"/>
              <w:jc w:val="center"/>
            </w:pPr>
            <w:r w:rsidRPr="00A62F77">
              <w:t>Количество баллов</w:t>
            </w:r>
          </w:p>
        </w:tc>
        <w:tc>
          <w:tcPr>
            <w:tcW w:w="7393" w:type="dxa"/>
          </w:tcPr>
          <w:p w:rsidR="00B359A4" w:rsidRPr="00A62F77" w:rsidRDefault="00B359A4" w:rsidP="00B359A4">
            <w:pPr>
              <w:spacing w:before="60" w:after="60"/>
              <w:jc w:val="center"/>
            </w:pPr>
            <w:r w:rsidRPr="00A62F77">
              <w:t>Отметка</w:t>
            </w:r>
          </w:p>
        </w:tc>
      </w:tr>
      <w:tr w:rsidR="00B359A4" w:rsidRPr="00A62F77" w:rsidTr="009D5B38">
        <w:tc>
          <w:tcPr>
            <w:tcW w:w="7393" w:type="dxa"/>
          </w:tcPr>
          <w:p w:rsidR="00B359A4" w:rsidRPr="00A62F77" w:rsidRDefault="00B359A4" w:rsidP="009D5B38">
            <w:pPr>
              <w:spacing w:before="60" w:after="60"/>
              <w:jc w:val="center"/>
            </w:pPr>
            <w:r w:rsidRPr="00A62F77">
              <w:t>12 – 11</w:t>
            </w:r>
          </w:p>
        </w:tc>
        <w:tc>
          <w:tcPr>
            <w:tcW w:w="7393" w:type="dxa"/>
          </w:tcPr>
          <w:p w:rsidR="00B359A4" w:rsidRPr="00A62F77" w:rsidRDefault="00B359A4" w:rsidP="009D5B38">
            <w:pPr>
              <w:spacing w:before="60" w:after="60"/>
              <w:jc w:val="center"/>
            </w:pPr>
            <w:r w:rsidRPr="00A62F77">
              <w:t>5</w:t>
            </w:r>
          </w:p>
        </w:tc>
      </w:tr>
      <w:tr w:rsidR="00B359A4" w:rsidRPr="00A62F77" w:rsidTr="009D5B38">
        <w:tc>
          <w:tcPr>
            <w:tcW w:w="7393" w:type="dxa"/>
          </w:tcPr>
          <w:p w:rsidR="00B359A4" w:rsidRPr="00A62F77" w:rsidRDefault="00B359A4" w:rsidP="009D5B38">
            <w:pPr>
              <w:spacing w:before="60" w:after="60"/>
              <w:jc w:val="center"/>
            </w:pPr>
            <w:r w:rsidRPr="00A62F77">
              <w:t>10 – 9</w:t>
            </w:r>
          </w:p>
        </w:tc>
        <w:tc>
          <w:tcPr>
            <w:tcW w:w="7393" w:type="dxa"/>
          </w:tcPr>
          <w:p w:rsidR="00B359A4" w:rsidRPr="00A62F77" w:rsidRDefault="00B359A4" w:rsidP="009D5B38">
            <w:pPr>
              <w:spacing w:before="60" w:after="60"/>
              <w:jc w:val="center"/>
            </w:pPr>
            <w:r w:rsidRPr="00A62F77">
              <w:t>4</w:t>
            </w:r>
          </w:p>
        </w:tc>
      </w:tr>
      <w:tr w:rsidR="00B359A4" w:rsidRPr="00A62F77" w:rsidTr="009D5B38">
        <w:tc>
          <w:tcPr>
            <w:tcW w:w="7393" w:type="dxa"/>
          </w:tcPr>
          <w:p w:rsidR="00B359A4" w:rsidRPr="00A62F77" w:rsidRDefault="00B359A4" w:rsidP="009D5B38">
            <w:pPr>
              <w:spacing w:before="60" w:after="60"/>
              <w:jc w:val="center"/>
            </w:pPr>
            <w:r w:rsidRPr="00A62F77">
              <w:t>8 – 7</w:t>
            </w:r>
          </w:p>
        </w:tc>
        <w:tc>
          <w:tcPr>
            <w:tcW w:w="7393" w:type="dxa"/>
          </w:tcPr>
          <w:p w:rsidR="00B359A4" w:rsidRPr="00A62F77" w:rsidRDefault="00B359A4" w:rsidP="009D5B38">
            <w:pPr>
              <w:spacing w:before="60" w:after="60"/>
              <w:jc w:val="center"/>
            </w:pPr>
            <w:r w:rsidRPr="00A62F77">
              <w:t>3</w:t>
            </w:r>
          </w:p>
        </w:tc>
      </w:tr>
      <w:tr w:rsidR="00B359A4" w:rsidRPr="00A62F77" w:rsidTr="009D5B38">
        <w:tc>
          <w:tcPr>
            <w:tcW w:w="7393" w:type="dxa"/>
          </w:tcPr>
          <w:p w:rsidR="00B359A4" w:rsidRPr="00A62F77" w:rsidRDefault="00B359A4" w:rsidP="009D5B38">
            <w:pPr>
              <w:spacing w:before="60" w:after="60"/>
              <w:jc w:val="center"/>
            </w:pPr>
            <w:r w:rsidRPr="00A62F77">
              <w:t xml:space="preserve">6 и менее </w:t>
            </w:r>
          </w:p>
        </w:tc>
        <w:tc>
          <w:tcPr>
            <w:tcW w:w="7393" w:type="dxa"/>
          </w:tcPr>
          <w:p w:rsidR="00B359A4" w:rsidRPr="00A62F77" w:rsidRDefault="00B359A4" w:rsidP="009D5B38">
            <w:pPr>
              <w:spacing w:before="60" w:after="60"/>
              <w:jc w:val="center"/>
            </w:pPr>
            <w:r w:rsidRPr="00A62F77">
              <w:t>2</w:t>
            </w:r>
          </w:p>
        </w:tc>
      </w:tr>
    </w:tbl>
    <w:p w:rsidR="00E124E2" w:rsidRPr="00A62F77" w:rsidRDefault="00E124E2" w:rsidP="00E124E2">
      <w:pPr>
        <w:spacing w:before="60" w:after="60"/>
        <w:jc w:val="both"/>
        <w:rPr>
          <w:b/>
          <w:sz w:val="32"/>
          <w:szCs w:val="32"/>
        </w:rPr>
      </w:pPr>
      <w:r w:rsidRPr="00A62F77">
        <w:rPr>
          <w:b/>
          <w:sz w:val="32"/>
          <w:szCs w:val="32"/>
        </w:rPr>
        <w:lastRenderedPageBreak/>
        <w:t>Задание № 4.</w:t>
      </w:r>
    </w:p>
    <w:p w:rsidR="00E124E2" w:rsidRPr="00A62F77" w:rsidRDefault="00E124E2" w:rsidP="00E124E2">
      <w:pPr>
        <w:widowControl w:val="0"/>
        <w:spacing w:before="60" w:after="60"/>
      </w:pPr>
      <w:r w:rsidRPr="00A62F77">
        <w:t>Сергей Иванов, занимается операциями с ценными бумагами, а также получает доходы от долевого участия в деятельности нескольких крупных компаний. Его доход за 2023 год составил 5 млн. 750 тыс. рублей. Сумма уплаченного им налога составила 747500 рублей. Нарушил ли Сергей при уплате налога на доходы физических лиц действующее законодательство? Докажите Вашу точку зрения, приведя расчёты.</w:t>
      </w:r>
    </w:p>
    <w:p w:rsidR="00E124E2" w:rsidRPr="00A62F77" w:rsidRDefault="00E124E2" w:rsidP="00E124E2">
      <w:pPr>
        <w:widowControl w:val="0"/>
        <w:spacing w:before="60" w:after="60"/>
      </w:pPr>
    </w:p>
    <w:p w:rsidR="00E124E2" w:rsidRPr="00A62F77" w:rsidRDefault="00E124E2" w:rsidP="00E124E2">
      <w:pPr>
        <w:widowControl w:val="0"/>
        <w:spacing w:before="60" w:after="60"/>
        <w:jc w:val="center"/>
      </w:pPr>
      <w:r w:rsidRPr="00A62F77">
        <w:t>При необходимости воспользуйтесь статьей 224 Налогового Кодекса РФ.</w:t>
      </w:r>
    </w:p>
    <w:p w:rsidR="00E124E2" w:rsidRPr="00A62F77" w:rsidRDefault="00E124E2" w:rsidP="00E124E2">
      <w:pPr>
        <w:widowControl w:val="0"/>
        <w:spacing w:before="60" w:after="60"/>
      </w:pPr>
      <w:bookmarkStart w:id="4" w:name="text"/>
      <w:bookmarkEnd w:id="4"/>
    </w:p>
    <w:p w:rsidR="00E124E2" w:rsidRPr="00A62F77" w:rsidRDefault="00E124E2" w:rsidP="00E124E2">
      <w:pPr>
        <w:widowControl w:val="0"/>
        <w:spacing w:before="60" w:after="60"/>
        <w:rPr>
          <w:b/>
        </w:rPr>
      </w:pPr>
      <w:r w:rsidRPr="00A62F77">
        <w:rPr>
          <w:b/>
        </w:rPr>
        <w:t>Статья 224. Налоговые ставки</w:t>
      </w:r>
    </w:p>
    <w:p w:rsidR="00E124E2" w:rsidRPr="00A62F77" w:rsidRDefault="00E124E2" w:rsidP="00E124E2">
      <w:pPr>
        <w:widowControl w:val="0"/>
        <w:spacing w:before="60" w:after="60"/>
      </w:pPr>
      <w:r w:rsidRPr="00A62F77">
        <w:t>1. Налоговая ставка устанавливается в следующих размерах:</w:t>
      </w:r>
    </w:p>
    <w:p w:rsidR="00E124E2" w:rsidRPr="00A62F77" w:rsidRDefault="00E124E2" w:rsidP="00E124E2">
      <w:pPr>
        <w:widowControl w:val="0"/>
        <w:spacing w:before="60" w:after="60"/>
      </w:pPr>
      <w:r w:rsidRPr="00A62F77">
        <w:t>13 процентов - если сумма налоговых баз, указанных в </w:t>
      </w:r>
      <w:hyperlink r:id="rId42" w:anchor="block_2121" w:history="1">
        <w:r w:rsidRPr="00A62F77">
          <w:t>пункте 2.1 статьи 210</w:t>
        </w:r>
      </w:hyperlink>
      <w:r w:rsidRPr="00A62F77">
        <w:t> настоящего Кодекса, за налоговый период составляет менее 5 миллионов рублей или равна 5 миллионам рублей;</w:t>
      </w:r>
    </w:p>
    <w:p w:rsidR="00E124E2" w:rsidRPr="00A62F77" w:rsidRDefault="00E124E2" w:rsidP="00E124E2">
      <w:pPr>
        <w:widowControl w:val="0"/>
        <w:spacing w:before="60" w:after="60"/>
      </w:pPr>
      <w:r w:rsidRPr="00A62F77">
        <w:t>650 тысяч рублей и 15 процентов суммы налоговых баз, указанных в </w:t>
      </w:r>
      <w:hyperlink r:id="rId43" w:anchor="block_2121" w:history="1">
        <w:r w:rsidRPr="00A62F77">
          <w:t>пункте 2.1 статьи 210</w:t>
        </w:r>
      </w:hyperlink>
      <w:r w:rsidRPr="00A62F77">
        <w:t> настоящего Кодекса, превышающей 5 миллионов рублей, - если сумма налоговых баз, указанных в пункте 2.1 статьи 210 настоящего Кодекса, за налоговый период составляет более 5 миллионов рублей.</w:t>
      </w:r>
    </w:p>
    <w:p w:rsidR="00E124E2" w:rsidRPr="00A62F77" w:rsidRDefault="00E124E2" w:rsidP="00E124E2">
      <w:pPr>
        <w:widowControl w:val="0"/>
        <w:spacing w:before="60" w:after="60"/>
      </w:pPr>
      <w:r w:rsidRPr="00A62F77">
        <w:t>Налоговая ставка, установленная настоящим пунктом, подлежит применению в отношении совокупности всех доходов физического лица - налогового резидента Российской Федерации, подлежащих налогообложению, за исключением доходов, облагаемых по налоговым ставкам, предусмотренным </w:t>
      </w:r>
      <w:hyperlink r:id="rId44" w:anchor="block_22411" w:history="1">
        <w:r w:rsidRPr="00A62F77">
          <w:t>пунктами 1.1</w:t>
        </w:r>
      </w:hyperlink>
      <w:r w:rsidRPr="00A62F77">
        <w:t>, </w:t>
      </w:r>
      <w:hyperlink r:id="rId45" w:anchor="block_2242" w:history="1">
        <w:r w:rsidRPr="00A62F77">
          <w:t>2</w:t>
        </w:r>
      </w:hyperlink>
      <w:r w:rsidRPr="00A62F77">
        <w:t>, </w:t>
      </w:r>
      <w:hyperlink r:id="rId46" w:anchor="block_2245" w:history="1">
        <w:r w:rsidRPr="00A62F77">
          <w:t>5</w:t>
        </w:r>
      </w:hyperlink>
      <w:r w:rsidRPr="00A62F77">
        <w:t> и </w:t>
      </w:r>
      <w:hyperlink r:id="rId47" w:anchor="block_2246" w:history="1">
        <w:r w:rsidRPr="00A62F77">
          <w:t>6</w:t>
        </w:r>
      </w:hyperlink>
      <w:r w:rsidRPr="00A62F77">
        <w:t> настоящей статьи.</w:t>
      </w:r>
    </w:p>
    <w:p w:rsidR="00E124E2" w:rsidRPr="00A62F77" w:rsidRDefault="00E124E2" w:rsidP="00EC5EB4">
      <w:pPr>
        <w:spacing w:before="60" w:after="60"/>
        <w:ind w:firstLine="709"/>
        <w:jc w:val="both"/>
        <w:rPr>
          <w:b/>
          <w:sz w:val="32"/>
          <w:szCs w:val="32"/>
        </w:rPr>
      </w:pPr>
    </w:p>
    <w:p w:rsidR="00E124E2" w:rsidRPr="00A62F77" w:rsidRDefault="00E124E2" w:rsidP="00E124E2">
      <w:pPr>
        <w:spacing w:before="60" w:after="60"/>
        <w:jc w:val="both"/>
        <w:rPr>
          <w:b/>
          <w:sz w:val="32"/>
          <w:szCs w:val="32"/>
        </w:rPr>
      </w:pPr>
      <w:r w:rsidRPr="00A62F77">
        <w:rPr>
          <w:b/>
          <w:sz w:val="32"/>
          <w:szCs w:val="32"/>
        </w:rPr>
        <w:t>Задание № 5.</w:t>
      </w:r>
    </w:p>
    <w:p w:rsidR="00E124E2" w:rsidRPr="00A62F77" w:rsidRDefault="009D5B38" w:rsidP="00E124E2">
      <w:pPr>
        <w:widowControl w:val="0"/>
        <w:pBdr>
          <w:top w:val="none" w:sz="4" w:space="0" w:color="000000"/>
          <w:left w:val="none" w:sz="4" w:space="0" w:color="000000"/>
          <w:bottom w:val="none" w:sz="4" w:space="0" w:color="000000"/>
          <w:right w:val="none" w:sz="4" w:space="0" w:color="000000"/>
          <w:between w:val="none" w:sz="4" w:space="0" w:color="000000"/>
        </w:pBdr>
        <w:spacing w:before="60" w:after="60"/>
        <w:rPr>
          <w:b/>
        </w:rPr>
      </w:pPr>
      <w:r w:rsidRPr="00A62F77">
        <w:rPr>
          <w:b/>
        </w:rPr>
        <w:t>Познакомьтесь с ситуацией и выполните задания.</w:t>
      </w:r>
    </w:p>
    <w:p w:rsidR="00E124E2" w:rsidRPr="00A62F77" w:rsidRDefault="00E124E2" w:rsidP="009D5B38">
      <w:pPr>
        <w:widowControl w:val="0"/>
        <w:pBdr>
          <w:top w:val="none" w:sz="4" w:space="0" w:color="000000"/>
          <w:left w:val="none" w:sz="4" w:space="0" w:color="000000"/>
          <w:bottom w:val="none" w:sz="4" w:space="0" w:color="000000"/>
          <w:right w:val="none" w:sz="4" w:space="0" w:color="000000"/>
          <w:between w:val="none" w:sz="4" w:space="0" w:color="000000"/>
        </w:pBdr>
        <w:spacing w:before="60" w:after="60"/>
        <w:jc w:val="center"/>
      </w:pPr>
      <w:r w:rsidRPr="00A62F77">
        <w:t>У семьи Александра есть квартира, дача, автомобиль, гараж. И все это по закону является объектами налогообложения, то есть облагается налогами. Эти налоги оплачиваются раз в год, и их надо оплачивать своевременно.</w:t>
      </w:r>
    </w:p>
    <w:p w:rsidR="00E124E2" w:rsidRPr="00A62F77" w:rsidRDefault="00E124E2" w:rsidP="009D5B38">
      <w:pPr>
        <w:pStyle w:val="af0"/>
        <w:widowControl w:val="0"/>
        <w:numPr>
          <w:ilvl w:val="0"/>
          <w:numId w:val="36"/>
        </w:numPr>
        <w:pBdr>
          <w:top w:val="none" w:sz="4" w:space="0" w:color="000000"/>
          <w:left w:val="none" w:sz="4" w:space="0" w:color="000000"/>
          <w:bottom w:val="none" w:sz="4" w:space="0" w:color="000000"/>
          <w:right w:val="none" w:sz="4" w:space="0" w:color="000000"/>
          <w:between w:val="none" w:sz="4" w:space="0" w:color="000000"/>
        </w:pBdr>
        <w:spacing w:before="60" w:after="60"/>
        <w:rPr>
          <w:rFonts w:ascii="Times New Roman" w:hAnsi="Times New Roman"/>
        </w:rPr>
      </w:pPr>
      <w:r w:rsidRPr="00A62F77">
        <w:rPr>
          <w:rFonts w:ascii="Times New Roman" w:hAnsi="Times New Roman"/>
        </w:rPr>
        <w:t xml:space="preserve">Воспользовавшись выдержками из Налогового Кодекса РФ, определите, какими налогами облагается собственность семьи Александра? </w:t>
      </w:r>
    </w:p>
    <w:tbl>
      <w:tblPr>
        <w:tblStyle w:val="af2"/>
        <w:tblW w:w="0" w:type="auto"/>
        <w:jc w:val="center"/>
        <w:tblLook w:val="04A0" w:firstRow="1" w:lastRow="0" w:firstColumn="1" w:lastColumn="0" w:noHBand="0" w:noVBand="1"/>
      </w:tblPr>
      <w:tblGrid>
        <w:gridCol w:w="2461"/>
        <w:gridCol w:w="5425"/>
      </w:tblGrid>
      <w:tr w:rsidR="00E124E2" w:rsidRPr="00A62F77" w:rsidTr="009D5B38">
        <w:trPr>
          <w:jc w:val="center"/>
        </w:trPr>
        <w:tc>
          <w:tcPr>
            <w:tcW w:w="2461" w:type="dxa"/>
          </w:tcPr>
          <w:p w:rsidR="00E124E2" w:rsidRPr="00A62F77" w:rsidRDefault="00E124E2" w:rsidP="009D5B38">
            <w:pPr>
              <w:pStyle w:val="af0"/>
              <w:widowControl w:val="0"/>
              <w:ind w:left="0"/>
              <w:jc w:val="center"/>
              <w:rPr>
                <w:rFonts w:ascii="Times New Roman" w:hAnsi="Times New Roman"/>
                <w:b/>
                <w:sz w:val="24"/>
                <w:szCs w:val="24"/>
              </w:rPr>
            </w:pPr>
            <w:r w:rsidRPr="00A62F77">
              <w:rPr>
                <w:rFonts w:ascii="Times New Roman" w:hAnsi="Times New Roman"/>
                <w:b/>
                <w:sz w:val="24"/>
                <w:szCs w:val="24"/>
              </w:rPr>
              <w:t>Собственность</w:t>
            </w:r>
          </w:p>
        </w:tc>
        <w:tc>
          <w:tcPr>
            <w:tcW w:w="5425" w:type="dxa"/>
          </w:tcPr>
          <w:p w:rsidR="00E124E2" w:rsidRPr="00A62F77" w:rsidRDefault="009D5B38" w:rsidP="009D5B38">
            <w:pPr>
              <w:pStyle w:val="af0"/>
              <w:widowControl w:val="0"/>
              <w:ind w:left="0"/>
              <w:jc w:val="center"/>
              <w:rPr>
                <w:rFonts w:ascii="Times New Roman" w:hAnsi="Times New Roman"/>
                <w:b/>
                <w:sz w:val="24"/>
                <w:szCs w:val="24"/>
              </w:rPr>
            </w:pPr>
            <w:r w:rsidRPr="00A62F77">
              <w:rPr>
                <w:rFonts w:ascii="Times New Roman" w:hAnsi="Times New Roman"/>
                <w:b/>
                <w:sz w:val="24"/>
                <w:szCs w:val="24"/>
              </w:rPr>
              <w:t>Налог</w:t>
            </w:r>
          </w:p>
        </w:tc>
      </w:tr>
      <w:tr w:rsidR="00E124E2" w:rsidRPr="00A62F77" w:rsidTr="009D5B38">
        <w:trPr>
          <w:jc w:val="center"/>
        </w:trPr>
        <w:tc>
          <w:tcPr>
            <w:tcW w:w="2461" w:type="dxa"/>
          </w:tcPr>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Дачный участок</w:t>
            </w:r>
          </w:p>
        </w:tc>
        <w:tc>
          <w:tcPr>
            <w:tcW w:w="5425" w:type="dxa"/>
          </w:tcPr>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 xml:space="preserve">Налог на имущество физических лиц </w:t>
            </w:r>
          </w:p>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 xml:space="preserve">Земельный налог </w:t>
            </w:r>
          </w:p>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Транспортный налог</w:t>
            </w:r>
          </w:p>
        </w:tc>
      </w:tr>
      <w:tr w:rsidR="00E124E2" w:rsidRPr="00A62F77" w:rsidTr="009D5B38">
        <w:trPr>
          <w:jc w:val="center"/>
        </w:trPr>
        <w:tc>
          <w:tcPr>
            <w:tcW w:w="2461" w:type="dxa"/>
          </w:tcPr>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Дачный дом</w:t>
            </w:r>
          </w:p>
        </w:tc>
        <w:tc>
          <w:tcPr>
            <w:tcW w:w="5425" w:type="dxa"/>
          </w:tcPr>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Налог на имущество физических лиц</w:t>
            </w:r>
          </w:p>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Земельный налог</w:t>
            </w:r>
          </w:p>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Транспортный налог</w:t>
            </w:r>
          </w:p>
        </w:tc>
      </w:tr>
      <w:tr w:rsidR="00E124E2" w:rsidRPr="00A62F77" w:rsidTr="009D5B38">
        <w:trPr>
          <w:jc w:val="center"/>
        </w:trPr>
        <w:tc>
          <w:tcPr>
            <w:tcW w:w="2461" w:type="dxa"/>
          </w:tcPr>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Квартира</w:t>
            </w:r>
          </w:p>
        </w:tc>
        <w:tc>
          <w:tcPr>
            <w:tcW w:w="5425" w:type="dxa"/>
          </w:tcPr>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Налог на имущество физических лиц</w:t>
            </w:r>
          </w:p>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Земельный налог</w:t>
            </w:r>
          </w:p>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Транспортный налог</w:t>
            </w:r>
          </w:p>
        </w:tc>
      </w:tr>
      <w:tr w:rsidR="00E124E2" w:rsidRPr="00A62F77" w:rsidTr="009D5B38">
        <w:trPr>
          <w:jc w:val="center"/>
        </w:trPr>
        <w:tc>
          <w:tcPr>
            <w:tcW w:w="2461" w:type="dxa"/>
          </w:tcPr>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Автомобиль</w:t>
            </w:r>
          </w:p>
        </w:tc>
        <w:tc>
          <w:tcPr>
            <w:tcW w:w="5425" w:type="dxa"/>
          </w:tcPr>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Налог на имущество физических лиц</w:t>
            </w:r>
          </w:p>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Земельный налог</w:t>
            </w:r>
          </w:p>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Транспортный налог</w:t>
            </w:r>
          </w:p>
        </w:tc>
      </w:tr>
      <w:tr w:rsidR="00E124E2" w:rsidRPr="00A62F77" w:rsidTr="009D5B38">
        <w:trPr>
          <w:jc w:val="center"/>
        </w:trPr>
        <w:tc>
          <w:tcPr>
            <w:tcW w:w="2461" w:type="dxa"/>
          </w:tcPr>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Гараж</w:t>
            </w:r>
          </w:p>
        </w:tc>
        <w:tc>
          <w:tcPr>
            <w:tcW w:w="5425" w:type="dxa"/>
          </w:tcPr>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Налог на имущество физических лиц</w:t>
            </w:r>
          </w:p>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Земельный налог</w:t>
            </w:r>
          </w:p>
          <w:p w:rsidR="00E124E2" w:rsidRPr="00A62F77" w:rsidRDefault="00E124E2" w:rsidP="009D5B38">
            <w:pPr>
              <w:pStyle w:val="af0"/>
              <w:widowControl w:val="0"/>
              <w:ind w:left="0"/>
              <w:rPr>
                <w:rFonts w:ascii="Times New Roman" w:hAnsi="Times New Roman"/>
                <w:sz w:val="24"/>
                <w:szCs w:val="24"/>
              </w:rPr>
            </w:pPr>
            <w:r w:rsidRPr="00A62F77">
              <w:rPr>
                <w:rFonts w:ascii="Times New Roman" w:hAnsi="Times New Roman"/>
                <w:sz w:val="24"/>
                <w:szCs w:val="24"/>
              </w:rPr>
              <w:t>Транспортный налог</w:t>
            </w:r>
          </w:p>
        </w:tc>
      </w:tr>
    </w:tbl>
    <w:p w:rsidR="00E124E2" w:rsidRPr="00A62F77" w:rsidRDefault="00E124E2" w:rsidP="00E124E2">
      <w:pPr>
        <w:pStyle w:val="s3"/>
        <w:spacing w:before="60" w:beforeAutospacing="0" w:after="60" w:afterAutospacing="0"/>
        <w:jc w:val="both"/>
        <w:rPr>
          <w:rFonts w:ascii="Tahoma" w:hAnsi="Tahoma" w:cs="Tahoma"/>
          <w:b/>
          <w:bCs/>
          <w:sz w:val="13"/>
          <w:szCs w:val="13"/>
        </w:rPr>
      </w:pPr>
    </w:p>
    <w:tbl>
      <w:tblPr>
        <w:tblStyle w:val="af2"/>
        <w:tblW w:w="0" w:type="auto"/>
        <w:tblLook w:val="04A0" w:firstRow="1" w:lastRow="0" w:firstColumn="1" w:lastColumn="0" w:noHBand="0" w:noVBand="1"/>
      </w:tblPr>
      <w:tblGrid>
        <w:gridCol w:w="1940"/>
        <w:gridCol w:w="8481"/>
      </w:tblGrid>
      <w:tr w:rsidR="00E124E2" w:rsidRPr="00A62F77" w:rsidTr="009D5B38">
        <w:tc>
          <w:tcPr>
            <w:tcW w:w="2093" w:type="dxa"/>
          </w:tcPr>
          <w:p w:rsidR="00E124E2" w:rsidRPr="00A62F77" w:rsidRDefault="00E124E2" w:rsidP="009D5B38">
            <w:pPr>
              <w:pStyle w:val="af0"/>
              <w:widowControl w:val="0"/>
              <w:ind w:left="0"/>
              <w:jc w:val="center"/>
              <w:rPr>
                <w:rFonts w:ascii="Times New Roman" w:hAnsi="Times New Roman"/>
                <w:sz w:val="24"/>
                <w:szCs w:val="24"/>
              </w:rPr>
            </w:pPr>
            <w:r w:rsidRPr="00A62F77">
              <w:rPr>
                <w:rFonts w:ascii="Times New Roman" w:hAnsi="Times New Roman"/>
                <w:sz w:val="24"/>
                <w:szCs w:val="24"/>
              </w:rPr>
              <w:t xml:space="preserve">Налог на </w:t>
            </w:r>
            <w:r w:rsidRPr="00A62F77">
              <w:rPr>
                <w:rFonts w:ascii="Times New Roman" w:hAnsi="Times New Roman"/>
                <w:sz w:val="24"/>
                <w:szCs w:val="24"/>
              </w:rPr>
              <w:lastRenderedPageBreak/>
              <w:t>имущество физических лиц</w:t>
            </w:r>
          </w:p>
        </w:tc>
        <w:tc>
          <w:tcPr>
            <w:tcW w:w="12693" w:type="dxa"/>
          </w:tcPr>
          <w:p w:rsidR="00E124E2" w:rsidRPr="00A62F77" w:rsidRDefault="00E124E2" w:rsidP="009D5B38">
            <w:pPr>
              <w:pStyle w:val="af0"/>
              <w:widowControl w:val="0"/>
              <w:ind w:left="0"/>
              <w:jc w:val="both"/>
              <w:rPr>
                <w:rFonts w:ascii="Times New Roman" w:hAnsi="Times New Roman"/>
                <w:sz w:val="24"/>
                <w:szCs w:val="24"/>
              </w:rPr>
            </w:pPr>
            <w:r w:rsidRPr="00A62F77">
              <w:rPr>
                <w:rFonts w:ascii="Times New Roman" w:hAnsi="Times New Roman"/>
                <w:sz w:val="24"/>
                <w:szCs w:val="24"/>
              </w:rPr>
              <w:lastRenderedPageBreak/>
              <w:t xml:space="preserve">Объектом налогообложения признается расположенное в пределах </w:t>
            </w:r>
            <w:r w:rsidRPr="00A62F77">
              <w:rPr>
                <w:rFonts w:ascii="Times New Roman" w:hAnsi="Times New Roman"/>
                <w:sz w:val="24"/>
                <w:szCs w:val="24"/>
              </w:rPr>
              <w:lastRenderedPageBreak/>
              <w:t>муниципального образования (города федерального значения Москвы, Санкт-Петербурга или Севастополя, федеральной территории "Сириус") следующее имущество:</w:t>
            </w:r>
          </w:p>
          <w:p w:rsidR="00E124E2" w:rsidRPr="00A62F77" w:rsidRDefault="00E124E2" w:rsidP="009D5B38">
            <w:pPr>
              <w:pStyle w:val="af0"/>
              <w:widowControl w:val="0"/>
              <w:ind w:left="0"/>
              <w:jc w:val="both"/>
              <w:rPr>
                <w:rFonts w:ascii="Times New Roman" w:hAnsi="Times New Roman"/>
                <w:sz w:val="24"/>
                <w:szCs w:val="24"/>
              </w:rPr>
            </w:pPr>
            <w:r w:rsidRPr="00A62F77">
              <w:rPr>
                <w:rFonts w:ascii="Times New Roman" w:hAnsi="Times New Roman"/>
                <w:sz w:val="24"/>
                <w:szCs w:val="24"/>
              </w:rPr>
              <w:t>1) жилой дом;</w:t>
            </w:r>
          </w:p>
          <w:p w:rsidR="00E124E2" w:rsidRPr="00A62F77" w:rsidRDefault="00E124E2" w:rsidP="009D5B38">
            <w:pPr>
              <w:pStyle w:val="af0"/>
              <w:widowControl w:val="0"/>
              <w:ind w:left="0"/>
              <w:jc w:val="both"/>
              <w:rPr>
                <w:rFonts w:ascii="Times New Roman" w:hAnsi="Times New Roman"/>
                <w:sz w:val="24"/>
                <w:szCs w:val="24"/>
              </w:rPr>
            </w:pPr>
            <w:r w:rsidRPr="00A62F77">
              <w:rPr>
                <w:rFonts w:ascii="Times New Roman" w:hAnsi="Times New Roman"/>
                <w:sz w:val="24"/>
                <w:szCs w:val="24"/>
              </w:rPr>
              <w:t>2) квартира, комната;</w:t>
            </w:r>
          </w:p>
          <w:p w:rsidR="00E124E2" w:rsidRPr="00A62F77" w:rsidRDefault="00E124E2" w:rsidP="009D5B38">
            <w:pPr>
              <w:pStyle w:val="af0"/>
              <w:widowControl w:val="0"/>
              <w:ind w:left="0"/>
              <w:jc w:val="both"/>
              <w:rPr>
                <w:rFonts w:ascii="Times New Roman" w:hAnsi="Times New Roman"/>
                <w:sz w:val="24"/>
                <w:szCs w:val="24"/>
              </w:rPr>
            </w:pPr>
            <w:r w:rsidRPr="00A62F77">
              <w:rPr>
                <w:rFonts w:ascii="Times New Roman" w:hAnsi="Times New Roman"/>
                <w:sz w:val="24"/>
                <w:szCs w:val="24"/>
              </w:rPr>
              <w:t xml:space="preserve">3) гараж, </w:t>
            </w:r>
            <w:proofErr w:type="spellStart"/>
            <w:r w:rsidRPr="00A62F77">
              <w:rPr>
                <w:rFonts w:ascii="Times New Roman" w:hAnsi="Times New Roman"/>
                <w:sz w:val="24"/>
                <w:szCs w:val="24"/>
              </w:rPr>
              <w:t>машино</w:t>
            </w:r>
            <w:proofErr w:type="spellEnd"/>
            <w:r w:rsidRPr="00A62F77">
              <w:rPr>
                <w:rFonts w:ascii="Times New Roman" w:hAnsi="Times New Roman"/>
                <w:sz w:val="24"/>
                <w:szCs w:val="24"/>
              </w:rPr>
              <w:t>-место;</w:t>
            </w:r>
          </w:p>
          <w:p w:rsidR="00E124E2" w:rsidRPr="00A62F77" w:rsidRDefault="00E124E2" w:rsidP="009D5B38">
            <w:pPr>
              <w:pStyle w:val="af0"/>
              <w:widowControl w:val="0"/>
              <w:ind w:left="0"/>
              <w:jc w:val="both"/>
              <w:rPr>
                <w:rFonts w:ascii="Times New Roman" w:hAnsi="Times New Roman"/>
                <w:sz w:val="24"/>
                <w:szCs w:val="24"/>
              </w:rPr>
            </w:pPr>
            <w:r w:rsidRPr="00A62F77">
              <w:rPr>
                <w:rFonts w:ascii="Times New Roman" w:hAnsi="Times New Roman"/>
                <w:sz w:val="24"/>
                <w:szCs w:val="24"/>
              </w:rPr>
              <w:t>4) единый недвижимый комплекс;</w:t>
            </w:r>
          </w:p>
          <w:p w:rsidR="00E124E2" w:rsidRPr="00A62F77" w:rsidRDefault="00E124E2" w:rsidP="009D5B38">
            <w:pPr>
              <w:pStyle w:val="af0"/>
              <w:widowControl w:val="0"/>
              <w:ind w:left="0"/>
              <w:jc w:val="both"/>
              <w:rPr>
                <w:rFonts w:ascii="Times New Roman" w:hAnsi="Times New Roman"/>
                <w:sz w:val="24"/>
                <w:szCs w:val="24"/>
              </w:rPr>
            </w:pPr>
            <w:r w:rsidRPr="00A62F77">
              <w:rPr>
                <w:rFonts w:ascii="Times New Roman" w:hAnsi="Times New Roman"/>
                <w:sz w:val="24"/>
                <w:szCs w:val="24"/>
              </w:rPr>
              <w:t>5) объект незавершенного строительства;</w:t>
            </w:r>
          </w:p>
          <w:p w:rsidR="00E124E2" w:rsidRPr="00A62F77" w:rsidRDefault="00E124E2" w:rsidP="009D5B38">
            <w:pPr>
              <w:pStyle w:val="af0"/>
              <w:widowControl w:val="0"/>
              <w:ind w:left="0"/>
              <w:jc w:val="both"/>
              <w:rPr>
                <w:rFonts w:ascii="Times New Roman" w:hAnsi="Times New Roman"/>
                <w:sz w:val="24"/>
                <w:szCs w:val="24"/>
              </w:rPr>
            </w:pPr>
            <w:r w:rsidRPr="00A62F77">
              <w:rPr>
                <w:rFonts w:ascii="Times New Roman" w:hAnsi="Times New Roman"/>
                <w:sz w:val="24"/>
                <w:szCs w:val="24"/>
              </w:rPr>
              <w:t>6) иные здание, строение, сооружение, помещение.</w:t>
            </w:r>
          </w:p>
          <w:p w:rsidR="00E124E2" w:rsidRPr="00A62F77" w:rsidRDefault="00E124E2" w:rsidP="009D5B38">
            <w:pPr>
              <w:pStyle w:val="af0"/>
              <w:widowControl w:val="0"/>
              <w:ind w:left="0"/>
              <w:jc w:val="both"/>
              <w:rPr>
                <w:rFonts w:ascii="Times New Roman" w:hAnsi="Times New Roman"/>
                <w:sz w:val="24"/>
                <w:szCs w:val="24"/>
              </w:rPr>
            </w:pPr>
          </w:p>
        </w:tc>
      </w:tr>
      <w:tr w:rsidR="00E124E2" w:rsidRPr="00A62F77" w:rsidTr="009D5B38">
        <w:tc>
          <w:tcPr>
            <w:tcW w:w="2093" w:type="dxa"/>
          </w:tcPr>
          <w:p w:rsidR="00E124E2" w:rsidRPr="00A62F77" w:rsidRDefault="00E124E2" w:rsidP="009D5B38">
            <w:pPr>
              <w:pStyle w:val="af0"/>
              <w:widowControl w:val="0"/>
              <w:ind w:left="0"/>
              <w:jc w:val="center"/>
              <w:rPr>
                <w:rFonts w:ascii="Times New Roman" w:hAnsi="Times New Roman"/>
                <w:sz w:val="24"/>
                <w:szCs w:val="24"/>
              </w:rPr>
            </w:pPr>
            <w:r w:rsidRPr="00A62F77">
              <w:rPr>
                <w:rFonts w:ascii="Times New Roman" w:hAnsi="Times New Roman"/>
                <w:sz w:val="24"/>
                <w:szCs w:val="24"/>
              </w:rPr>
              <w:lastRenderedPageBreak/>
              <w:t>Земельный налог</w:t>
            </w:r>
          </w:p>
        </w:tc>
        <w:tc>
          <w:tcPr>
            <w:tcW w:w="12693" w:type="dxa"/>
          </w:tcPr>
          <w:p w:rsidR="00E124E2" w:rsidRPr="00A62F77" w:rsidRDefault="00E124E2" w:rsidP="009D5B38">
            <w:pPr>
              <w:pStyle w:val="af0"/>
              <w:widowControl w:val="0"/>
              <w:ind w:left="0"/>
              <w:jc w:val="both"/>
              <w:rPr>
                <w:rFonts w:ascii="Times New Roman" w:hAnsi="Times New Roman"/>
                <w:sz w:val="24"/>
                <w:szCs w:val="24"/>
              </w:rPr>
            </w:pPr>
            <w:r w:rsidRPr="00A62F77">
              <w:rPr>
                <w:rFonts w:ascii="Times New Roman" w:hAnsi="Times New Roman"/>
                <w:sz w:val="24"/>
                <w:szCs w:val="24"/>
              </w:rPr>
              <w:t>Объектом налогообложения признаются земельные участки, расположенные в пределах муниципального образования (городов федерального значения Москвы, Санкт-Петербурга и Севастополя, федеральной территории "Сириус"), на территории которого введен налог.</w:t>
            </w:r>
          </w:p>
        </w:tc>
      </w:tr>
      <w:tr w:rsidR="00E124E2" w:rsidRPr="00A62F77" w:rsidTr="009D5B38">
        <w:tc>
          <w:tcPr>
            <w:tcW w:w="2093" w:type="dxa"/>
          </w:tcPr>
          <w:p w:rsidR="00E124E2" w:rsidRPr="00A62F77" w:rsidRDefault="00E124E2" w:rsidP="009D5B38">
            <w:pPr>
              <w:pStyle w:val="af0"/>
              <w:widowControl w:val="0"/>
              <w:ind w:left="0"/>
              <w:jc w:val="center"/>
              <w:rPr>
                <w:rFonts w:ascii="Times New Roman" w:hAnsi="Times New Roman"/>
                <w:sz w:val="24"/>
                <w:szCs w:val="24"/>
              </w:rPr>
            </w:pPr>
            <w:r w:rsidRPr="00A62F77">
              <w:rPr>
                <w:rFonts w:ascii="Times New Roman" w:hAnsi="Times New Roman"/>
                <w:sz w:val="24"/>
                <w:szCs w:val="24"/>
              </w:rPr>
              <w:t>Транспортный налог</w:t>
            </w:r>
          </w:p>
        </w:tc>
        <w:tc>
          <w:tcPr>
            <w:tcW w:w="12693" w:type="dxa"/>
          </w:tcPr>
          <w:p w:rsidR="00E124E2" w:rsidRPr="00A62F77" w:rsidRDefault="00E124E2" w:rsidP="009D5B38">
            <w:pPr>
              <w:pStyle w:val="af0"/>
              <w:widowControl w:val="0"/>
              <w:ind w:left="0"/>
              <w:jc w:val="both"/>
              <w:rPr>
                <w:rFonts w:ascii="Times New Roman" w:hAnsi="Times New Roman"/>
                <w:sz w:val="24"/>
                <w:szCs w:val="24"/>
              </w:rPr>
            </w:pPr>
            <w:r w:rsidRPr="00A62F77">
              <w:rPr>
                <w:rFonts w:ascii="Times New Roman" w:hAnsi="Times New Roman"/>
                <w:sz w:val="24"/>
                <w:szCs w:val="24"/>
              </w:rPr>
              <w:t>Объектом налогообложения признаются автомобили, мотоциклы, мотороллеры, автобусы и другие самоходные машины и механизмы на пневматическом и гусеничном ходу, самолеты, вертолеты, теплоходы, яхты, парусные суда, катера, снегоходы, мотосани, моторные лодки, гидроциклы, несамоходные (буксируемые суда) и другие водные и воздушные транспортные средства (далее в настоящей главе - транспортные средства), зарегистрированные в установленном порядке в соответствии с законодательством Российской Федерации.</w:t>
            </w:r>
          </w:p>
          <w:p w:rsidR="00E124E2" w:rsidRPr="00A62F77" w:rsidRDefault="00E124E2" w:rsidP="009D5B38">
            <w:pPr>
              <w:pStyle w:val="af0"/>
              <w:widowControl w:val="0"/>
              <w:ind w:left="0"/>
              <w:jc w:val="both"/>
              <w:rPr>
                <w:rFonts w:ascii="Times New Roman" w:hAnsi="Times New Roman"/>
                <w:sz w:val="24"/>
                <w:szCs w:val="24"/>
              </w:rPr>
            </w:pPr>
          </w:p>
        </w:tc>
      </w:tr>
    </w:tbl>
    <w:p w:rsidR="00E124E2" w:rsidRPr="00A62F77" w:rsidRDefault="00E124E2" w:rsidP="009D5B38">
      <w:pPr>
        <w:pStyle w:val="af0"/>
        <w:widowControl w:val="0"/>
        <w:pBdr>
          <w:top w:val="none" w:sz="4" w:space="0" w:color="000000"/>
          <w:left w:val="none" w:sz="4" w:space="0" w:color="000000"/>
          <w:bottom w:val="none" w:sz="4" w:space="0" w:color="000000"/>
          <w:right w:val="none" w:sz="4" w:space="0" w:color="000000"/>
          <w:between w:val="none" w:sz="4" w:space="0" w:color="000000"/>
        </w:pBdr>
        <w:spacing w:before="60" w:after="60"/>
        <w:ind w:left="360"/>
        <w:rPr>
          <w:rFonts w:ascii="Times New Roman" w:hAnsi="Times New Roman"/>
        </w:rPr>
      </w:pPr>
    </w:p>
    <w:p w:rsidR="00E124E2" w:rsidRPr="00A62F77" w:rsidRDefault="00E124E2" w:rsidP="009D5B38">
      <w:pPr>
        <w:pStyle w:val="af0"/>
        <w:widowControl w:val="0"/>
        <w:numPr>
          <w:ilvl w:val="0"/>
          <w:numId w:val="36"/>
        </w:numPr>
        <w:pBdr>
          <w:top w:val="none" w:sz="4" w:space="0" w:color="000000"/>
          <w:left w:val="none" w:sz="4" w:space="0" w:color="000000"/>
          <w:bottom w:val="none" w:sz="4" w:space="0" w:color="000000"/>
          <w:right w:val="none" w:sz="4" w:space="0" w:color="000000"/>
          <w:between w:val="none" w:sz="4" w:space="0" w:color="000000"/>
        </w:pBdr>
        <w:spacing w:before="60" w:after="60"/>
        <w:rPr>
          <w:rFonts w:ascii="Times New Roman" w:hAnsi="Times New Roman"/>
        </w:rPr>
      </w:pPr>
      <w:r w:rsidRPr="00A62F77">
        <w:rPr>
          <w:rFonts w:ascii="Times New Roman" w:hAnsi="Times New Roman"/>
        </w:rPr>
        <w:t>Изучив памятку с сайта Федеральной налоговой службы, дайте совет Александру, когда и каким способом ему нужно уплатить налоги.</w:t>
      </w:r>
    </w:p>
    <w:p w:rsidR="00E124E2" w:rsidRPr="00A62F77" w:rsidRDefault="009D5B38" w:rsidP="00DA1EFB">
      <w:pPr>
        <w:pStyle w:val="af0"/>
        <w:widowControl w:val="0"/>
        <w:pBdr>
          <w:top w:val="none" w:sz="4" w:space="0" w:color="000000"/>
          <w:left w:val="none" w:sz="4" w:space="0" w:color="000000"/>
          <w:bottom w:val="none" w:sz="4" w:space="0" w:color="000000"/>
          <w:right w:val="none" w:sz="4" w:space="0" w:color="000000"/>
          <w:between w:val="none" w:sz="4" w:space="0" w:color="000000"/>
        </w:pBdr>
        <w:spacing w:before="60" w:after="60"/>
        <w:ind w:left="360"/>
        <w:rPr>
          <w:b/>
          <w:sz w:val="32"/>
          <w:szCs w:val="32"/>
        </w:rPr>
      </w:pPr>
      <w:r w:rsidRPr="00A62F77">
        <w:rPr>
          <w:noProof/>
        </w:rPr>
        <w:drawing>
          <wp:inline distT="0" distB="0" distL="0" distR="0">
            <wp:extent cx="3615256" cy="4273877"/>
            <wp:effectExtent l="19050" t="0" r="4244" b="0"/>
            <wp:docPr id="39" name="Рисунок 39" descr="https://nuriman-fu.ru/userfiles/upload/images/nalog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nuriman-fu.ru/userfiles/upload/images/nalog0001.jpg"/>
                    <pic:cNvPicPr>
                      <a:picLocks noChangeAspect="1" noChangeArrowheads="1"/>
                    </pic:cNvPicPr>
                  </pic:nvPicPr>
                  <pic:blipFill>
                    <a:blip r:embed="rId48" cstate="print"/>
                    <a:srcRect l="5000" t="13889" r="4821" b="10732"/>
                    <a:stretch>
                      <a:fillRect/>
                    </a:stretch>
                  </pic:blipFill>
                  <pic:spPr bwMode="auto">
                    <a:xfrm>
                      <a:off x="0" y="0"/>
                      <a:ext cx="3617373" cy="4276379"/>
                    </a:xfrm>
                    <a:prstGeom prst="rect">
                      <a:avLst/>
                    </a:prstGeom>
                    <a:noFill/>
                    <a:ln w="9525">
                      <a:noFill/>
                      <a:miter lim="800000"/>
                      <a:headEnd/>
                      <a:tailEnd/>
                    </a:ln>
                  </pic:spPr>
                </pic:pic>
              </a:graphicData>
            </a:graphic>
          </wp:inline>
        </w:drawing>
      </w:r>
    </w:p>
    <w:sectPr w:rsidR="00E124E2" w:rsidRPr="00A62F77" w:rsidSect="00DA1EFB">
      <w:pgSz w:w="11906" w:h="16838"/>
      <w:pgMar w:top="1134" w:right="850" w:bottom="1134" w:left="85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11B38" w:rsidRDefault="00811B38">
      <w:r>
        <w:separator/>
      </w:r>
    </w:p>
  </w:endnote>
  <w:endnote w:type="continuationSeparator" w:id="0">
    <w:p w:rsidR="00811B38" w:rsidRDefault="00811B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DejaVu Sans">
    <w:charset w:val="00"/>
    <w:family w:val="auto"/>
    <w:pitch w:val="default"/>
  </w:font>
  <w:font w:name="Liberation Sans">
    <w:altName w:val="Arial"/>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54622180"/>
    </w:sdtPr>
    <w:sdtEndPr/>
    <w:sdtContent>
      <w:p w:rsidR="008240F5" w:rsidRDefault="0046449B">
        <w:pPr>
          <w:pStyle w:val="15"/>
          <w:jc w:val="right"/>
        </w:pPr>
        <w:r>
          <w:fldChar w:fldCharType="begin"/>
        </w:r>
        <w:r>
          <w:instrText>PAGE   \* MERGEFORMAT</w:instrText>
        </w:r>
        <w:r>
          <w:fldChar w:fldCharType="separate"/>
        </w:r>
        <w:r w:rsidR="00695B6D">
          <w:rPr>
            <w:noProof/>
          </w:rPr>
          <w:t>11</w:t>
        </w:r>
        <w:r>
          <w:rPr>
            <w:noProof/>
          </w:rPr>
          <w:fldChar w:fldCharType="end"/>
        </w:r>
      </w:p>
    </w:sdtContent>
  </w:sdt>
  <w:p w:rsidR="008240F5" w:rsidRDefault="008240F5">
    <w:pPr>
      <w:pStyle w:val="1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11B38" w:rsidRDefault="00811B38">
      <w:r>
        <w:separator/>
      </w:r>
    </w:p>
  </w:footnote>
  <w:footnote w:type="continuationSeparator" w:id="0">
    <w:p w:rsidR="00811B38" w:rsidRDefault="00811B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19431322"/>
      <w:showingPlcHdr/>
    </w:sdtPr>
    <w:sdtEndPr/>
    <w:sdtContent>
      <w:p w:rsidR="008240F5" w:rsidRDefault="0046449B" w:rsidP="0046449B">
        <w:pPr>
          <w:pStyle w:val="14"/>
          <w:jc w:val="center"/>
        </w:pPr>
        <w:r>
          <w:t xml:space="preserve">     </w:t>
        </w:r>
      </w:p>
    </w:sdtContent>
  </w:sdt>
  <w:p w:rsidR="008240F5" w:rsidRDefault="008240F5">
    <w:pPr>
      <w:pStyle w:val="1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53BB9"/>
    <w:multiLevelType w:val="multilevel"/>
    <w:tmpl w:val="B4ACCB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39F1D3B"/>
    <w:multiLevelType w:val="hybridMultilevel"/>
    <w:tmpl w:val="2BD84368"/>
    <w:lvl w:ilvl="0" w:tplc="6D5029D4">
      <w:start w:val="2"/>
      <w:numFmt w:val="decimal"/>
      <w:lvlText w:val="%1."/>
      <w:legacy w:legacy="1" w:legacySpace="0" w:legacyIndent="269"/>
      <w:lvlJc w:val="left"/>
      <w:rPr>
        <w:rFonts w:ascii="Times New Roman" w:hAnsi="Times New Roman" w:cs="Times New Roman" w:hint="default"/>
      </w:rPr>
    </w:lvl>
    <w:lvl w:ilvl="1" w:tplc="28E080D2">
      <w:start w:val="1"/>
      <w:numFmt w:val="bullet"/>
      <w:lvlText w:val="o"/>
      <w:lvlJc w:val="left"/>
      <w:pPr>
        <w:ind w:left="1440" w:hanging="360"/>
      </w:pPr>
      <w:rPr>
        <w:rFonts w:ascii="Courier New" w:eastAsia="Courier New" w:hAnsi="Courier New" w:cs="Courier New" w:hint="default"/>
      </w:rPr>
    </w:lvl>
    <w:lvl w:ilvl="2" w:tplc="7F960F0A">
      <w:start w:val="1"/>
      <w:numFmt w:val="bullet"/>
      <w:lvlText w:val="§"/>
      <w:lvlJc w:val="left"/>
      <w:pPr>
        <w:ind w:left="2160" w:hanging="360"/>
      </w:pPr>
      <w:rPr>
        <w:rFonts w:ascii="Wingdings" w:eastAsia="Wingdings" w:hAnsi="Wingdings" w:cs="Wingdings" w:hint="default"/>
      </w:rPr>
    </w:lvl>
    <w:lvl w:ilvl="3" w:tplc="4F9204E4">
      <w:start w:val="1"/>
      <w:numFmt w:val="bullet"/>
      <w:lvlText w:val="·"/>
      <w:lvlJc w:val="left"/>
      <w:pPr>
        <w:ind w:left="2880" w:hanging="360"/>
      </w:pPr>
      <w:rPr>
        <w:rFonts w:ascii="Symbol" w:eastAsia="Symbol" w:hAnsi="Symbol" w:cs="Symbol" w:hint="default"/>
      </w:rPr>
    </w:lvl>
    <w:lvl w:ilvl="4" w:tplc="046054C2">
      <w:start w:val="1"/>
      <w:numFmt w:val="bullet"/>
      <w:lvlText w:val="o"/>
      <w:lvlJc w:val="left"/>
      <w:pPr>
        <w:ind w:left="3600" w:hanging="360"/>
      </w:pPr>
      <w:rPr>
        <w:rFonts w:ascii="Courier New" w:eastAsia="Courier New" w:hAnsi="Courier New" w:cs="Courier New" w:hint="default"/>
      </w:rPr>
    </w:lvl>
    <w:lvl w:ilvl="5" w:tplc="1B7CA268">
      <w:start w:val="1"/>
      <w:numFmt w:val="bullet"/>
      <w:lvlText w:val="§"/>
      <w:lvlJc w:val="left"/>
      <w:pPr>
        <w:ind w:left="4320" w:hanging="360"/>
      </w:pPr>
      <w:rPr>
        <w:rFonts w:ascii="Wingdings" w:eastAsia="Wingdings" w:hAnsi="Wingdings" w:cs="Wingdings" w:hint="default"/>
      </w:rPr>
    </w:lvl>
    <w:lvl w:ilvl="6" w:tplc="F7EE1962">
      <w:start w:val="1"/>
      <w:numFmt w:val="bullet"/>
      <w:lvlText w:val="·"/>
      <w:lvlJc w:val="left"/>
      <w:pPr>
        <w:ind w:left="5040" w:hanging="360"/>
      </w:pPr>
      <w:rPr>
        <w:rFonts w:ascii="Symbol" w:eastAsia="Symbol" w:hAnsi="Symbol" w:cs="Symbol" w:hint="default"/>
      </w:rPr>
    </w:lvl>
    <w:lvl w:ilvl="7" w:tplc="0E3C9814">
      <w:start w:val="1"/>
      <w:numFmt w:val="bullet"/>
      <w:lvlText w:val="o"/>
      <w:lvlJc w:val="left"/>
      <w:pPr>
        <w:ind w:left="5760" w:hanging="360"/>
      </w:pPr>
      <w:rPr>
        <w:rFonts w:ascii="Courier New" w:eastAsia="Courier New" w:hAnsi="Courier New" w:cs="Courier New" w:hint="default"/>
      </w:rPr>
    </w:lvl>
    <w:lvl w:ilvl="8" w:tplc="D624C06A">
      <w:start w:val="1"/>
      <w:numFmt w:val="bullet"/>
      <w:lvlText w:val="§"/>
      <w:lvlJc w:val="left"/>
      <w:pPr>
        <w:ind w:left="6480" w:hanging="360"/>
      </w:pPr>
      <w:rPr>
        <w:rFonts w:ascii="Wingdings" w:eastAsia="Wingdings" w:hAnsi="Wingdings" w:cs="Wingdings" w:hint="default"/>
      </w:rPr>
    </w:lvl>
  </w:abstractNum>
  <w:abstractNum w:abstractNumId="2" w15:restartNumberingAfterBreak="0">
    <w:nsid w:val="07B013AE"/>
    <w:multiLevelType w:val="hybridMultilevel"/>
    <w:tmpl w:val="5AB8C124"/>
    <w:lvl w:ilvl="0" w:tplc="04686C64">
      <w:start w:val="1"/>
      <w:numFmt w:val="decimal"/>
      <w:lvlText w:val="%1."/>
      <w:lvlJc w:val="left"/>
      <w:pPr>
        <w:ind w:left="720" w:hanging="360"/>
      </w:pPr>
      <w:rPr>
        <w:rFonts w:hint="default"/>
      </w:rPr>
    </w:lvl>
    <w:lvl w:ilvl="1" w:tplc="90F81708">
      <w:start w:val="1"/>
      <w:numFmt w:val="lowerLetter"/>
      <w:lvlText w:val="%2."/>
      <w:lvlJc w:val="left"/>
      <w:pPr>
        <w:ind w:left="1440" w:hanging="360"/>
      </w:pPr>
    </w:lvl>
    <w:lvl w:ilvl="2" w:tplc="083669AC">
      <w:start w:val="1"/>
      <w:numFmt w:val="lowerRoman"/>
      <w:lvlText w:val="%3."/>
      <w:lvlJc w:val="right"/>
      <w:pPr>
        <w:ind w:left="2160" w:hanging="180"/>
      </w:pPr>
    </w:lvl>
    <w:lvl w:ilvl="3" w:tplc="48541AC8">
      <w:start w:val="1"/>
      <w:numFmt w:val="decimal"/>
      <w:lvlText w:val="%4."/>
      <w:lvlJc w:val="left"/>
      <w:pPr>
        <w:ind w:left="2880" w:hanging="360"/>
      </w:pPr>
    </w:lvl>
    <w:lvl w:ilvl="4" w:tplc="B7467ACC">
      <w:start w:val="1"/>
      <w:numFmt w:val="lowerLetter"/>
      <w:lvlText w:val="%5."/>
      <w:lvlJc w:val="left"/>
      <w:pPr>
        <w:ind w:left="3600" w:hanging="360"/>
      </w:pPr>
    </w:lvl>
    <w:lvl w:ilvl="5" w:tplc="6CF685F0">
      <w:start w:val="1"/>
      <w:numFmt w:val="lowerRoman"/>
      <w:lvlText w:val="%6."/>
      <w:lvlJc w:val="right"/>
      <w:pPr>
        <w:ind w:left="4320" w:hanging="180"/>
      </w:pPr>
    </w:lvl>
    <w:lvl w:ilvl="6" w:tplc="C2F4A4C2">
      <w:start w:val="1"/>
      <w:numFmt w:val="decimal"/>
      <w:lvlText w:val="%7."/>
      <w:lvlJc w:val="left"/>
      <w:pPr>
        <w:ind w:left="5040" w:hanging="360"/>
      </w:pPr>
    </w:lvl>
    <w:lvl w:ilvl="7" w:tplc="568E1F90">
      <w:start w:val="1"/>
      <w:numFmt w:val="lowerLetter"/>
      <w:lvlText w:val="%8."/>
      <w:lvlJc w:val="left"/>
      <w:pPr>
        <w:ind w:left="5760" w:hanging="360"/>
      </w:pPr>
    </w:lvl>
    <w:lvl w:ilvl="8" w:tplc="190412CA">
      <w:start w:val="1"/>
      <w:numFmt w:val="lowerRoman"/>
      <w:lvlText w:val="%9."/>
      <w:lvlJc w:val="right"/>
      <w:pPr>
        <w:ind w:left="6480" w:hanging="180"/>
      </w:pPr>
    </w:lvl>
  </w:abstractNum>
  <w:abstractNum w:abstractNumId="3" w15:restartNumberingAfterBreak="0">
    <w:nsid w:val="09D60155"/>
    <w:multiLevelType w:val="hybridMultilevel"/>
    <w:tmpl w:val="A2F895C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15:restartNumberingAfterBreak="0">
    <w:nsid w:val="0C315784"/>
    <w:multiLevelType w:val="hybridMultilevel"/>
    <w:tmpl w:val="6304EFD2"/>
    <w:lvl w:ilvl="0" w:tplc="F92819BE">
      <w:start w:val="1"/>
      <w:numFmt w:val="decimal"/>
      <w:lvlText w:val="%1."/>
      <w:lvlJc w:val="left"/>
      <w:pPr>
        <w:ind w:left="720" w:hanging="360"/>
      </w:pPr>
    </w:lvl>
    <w:lvl w:ilvl="1" w:tplc="E73A5B8A">
      <w:start w:val="1"/>
      <w:numFmt w:val="lowerLetter"/>
      <w:lvlText w:val="%2."/>
      <w:lvlJc w:val="left"/>
      <w:pPr>
        <w:ind w:left="1440" w:hanging="360"/>
      </w:pPr>
    </w:lvl>
    <w:lvl w:ilvl="2" w:tplc="4998B1E2">
      <w:start w:val="1"/>
      <w:numFmt w:val="lowerRoman"/>
      <w:lvlText w:val="%3."/>
      <w:lvlJc w:val="right"/>
      <w:pPr>
        <w:ind w:left="2160" w:hanging="180"/>
      </w:pPr>
    </w:lvl>
    <w:lvl w:ilvl="3" w:tplc="CBE21E46">
      <w:start w:val="1"/>
      <w:numFmt w:val="decimal"/>
      <w:lvlText w:val="%4."/>
      <w:lvlJc w:val="left"/>
      <w:pPr>
        <w:ind w:left="2880" w:hanging="360"/>
      </w:pPr>
    </w:lvl>
    <w:lvl w:ilvl="4" w:tplc="A97CA648">
      <w:start w:val="1"/>
      <w:numFmt w:val="lowerLetter"/>
      <w:lvlText w:val="%5."/>
      <w:lvlJc w:val="left"/>
      <w:pPr>
        <w:ind w:left="3600" w:hanging="360"/>
      </w:pPr>
    </w:lvl>
    <w:lvl w:ilvl="5" w:tplc="98E4FB68">
      <w:start w:val="1"/>
      <w:numFmt w:val="lowerRoman"/>
      <w:lvlText w:val="%6."/>
      <w:lvlJc w:val="right"/>
      <w:pPr>
        <w:ind w:left="4320" w:hanging="180"/>
      </w:pPr>
    </w:lvl>
    <w:lvl w:ilvl="6" w:tplc="5808BEB4">
      <w:start w:val="1"/>
      <w:numFmt w:val="decimal"/>
      <w:lvlText w:val="%7."/>
      <w:lvlJc w:val="left"/>
      <w:pPr>
        <w:ind w:left="5040" w:hanging="360"/>
      </w:pPr>
    </w:lvl>
    <w:lvl w:ilvl="7" w:tplc="A5BED7CE">
      <w:start w:val="1"/>
      <w:numFmt w:val="lowerLetter"/>
      <w:lvlText w:val="%8."/>
      <w:lvlJc w:val="left"/>
      <w:pPr>
        <w:ind w:left="5760" w:hanging="360"/>
      </w:pPr>
    </w:lvl>
    <w:lvl w:ilvl="8" w:tplc="9A263E04">
      <w:start w:val="1"/>
      <w:numFmt w:val="lowerRoman"/>
      <w:lvlText w:val="%9."/>
      <w:lvlJc w:val="right"/>
      <w:pPr>
        <w:ind w:left="6480" w:hanging="180"/>
      </w:pPr>
    </w:lvl>
  </w:abstractNum>
  <w:abstractNum w:abstractNumId="5" w15:restartNumberingAfterBreak="0">
    <w:nsid w:val="101D6AF6"/>
    <w:multiLevelType w:val="multilevel"/>
    <w:tmpl w:val="749C20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1191B9A"/>
    <w:multiLevelType w:val="hybridMultilevel"/>
    <w:tmpl w:val="42FE742C"/>
    <w:lvl w:ilvl="0" w:tplc="2048E170">
      <w:start w:val="1"/>
      <w:numFmt w:val="decimal"/>
      <w:lvlText w:val="%1."/>
      <w:lvlJc w:val="left"/>
      <w:pPr>
        <w:ind w:left="720" w:hanging="360"/>
      </w:pPr>
      <w:rPr>
        <w:rFonts w:hint="default"/>
      </w:rPr>
    </w:lvl>
    <w:lvl w:ilvl="1" w:tplc="0F207F06">
      <w:start w:val="1"/>
      <w:numFmt w:val="lowerLetter"/>
      <w:lvlText w:val="%2."/>
      <w:lvlJc w:val="left"/>
      <w:pPr>
        <w:ind w:left="1440" w:hanging="360"/>
      </w:pPr>
    </w:lvl>
    <w:lvl w:ilvl="2" w:tplc="742C1D24">
      <w:start w:val="1"/>
      <w:numFmt w:val="lowerRoman"/>
      <w:lvlText w:val="%3."/>
      <w:lvlJc w:val="right"/>
      <w:pPr>
        <w:ind w:left="2160" w:hanging="180"/>
      </w:pPr>
    </w:lvl>
    <w:lvl w:ilvl="3" w:tplc="39BC5DCE">
      <w:start w:val="1"/>
      <w:numFmt w:val="decimal"/>
      <w:lvlText w:val="%4."/>
      <w:lvlJc w:val="left"/>
      <w:pPr>
        <w:ind w:left="2880" w:hanging="360"/>
      </w:pPr>
    </w:lvl>
    <w:lvl w:ilvl="4" w:tplc="FB4E9E2C">
      <w:start w:val="1"/>
      <w:numFmt w:val="lowerLetter"/>
      <w:lvlText w:val="%5."/>
      <w:lvlJc w:val="left"/>
      <w:pPr>
        <w:ind w:left="3600" w:hanging="360"/>
      </w:pPr>
    </w:lvl>
    <w:lvl w:ilvl="5" w:tplc="659A64DA">
      <w:start w:val="1"/>
      <w:numFmt w:val="lowerRoman"/>
      <w:lvlText w:val="%6."/>
      <w:lvlJc w:val="right"/>
      <w:pPr>
        <w:ind w:left="4320" w:hanging="180"/>
      </w:pPr>
    </w:lvl>
    <w:lvl w:ilvl="6" w:tplc="65329F3E">
      <w:start w:val="1"/>
      <w:numFmt w:val="decimal"/>
      <w:lvlText w:val="%7."/>
      <w:lvlJc w:val="left"/>
      <w:pPr>
        <w:ind w:left="5040" w:hanging="360"/>
      </w:pPr>
    </w:lvl>
    <w:lvl w:ilvl="7" w:tplc="7BBA06FE">
      <w:start w:val="1"/>
      <w:numFmt w:val="lowerLetter"/>
      <w:lvlText w:val="%8."/>
      <w:lvlJc w:val="left"/>
      <w:pPr>
        <w:ind w:left="5760" w:hanging="360"/>
      </w:pPr>
    </w:lvl>
    <w:lvl w:ilvl="8" w:tplc="C0FAA98E">
      <w:start w:val="1"/>
      <w:numFmt w:val="lowerRoman"/>
      <w:lvlText w:val="%9."/>
      <w:lvlJc w:val="right"/>
      <w:pPr>
        <w:ind w:left="6480" w:hanging="180"/>
      </w:pPr>
    </w:lvl>
  </w:abstractNum>
  <w:abstractNum w:abstractNumId="7" w15:restartNumberingAfterBreak="0">
    <w:nsid w:val="111B6167"/>
    <w:multiLevelType w:val="hybridMultilevel"/>
    <w:tmpl w:val="EF3A30C6"/>
    <w:lvl w:ilvl="0" w:tplc="693ED602">
      <w:start w:val="1"/>
      <w:numFmt w:val="bullet"/>
      <w:lvlText w:val=""/>
      <w:lvlJc w:val="left"/>
      <w:pPr>
        <w:ind w:left="360" w:hanging="360"/>
      </w:pPr>
      <w:rPr>
        <w:rFonts w:ascii="Symbol" w:hAnsi="Symbol" w:hint="default"/>
      </w:rPr>
    </w:lvl>
    <w:lvl w:ilvl="1" w:tplc="BAFAAA66">
      <w:start w:val="1"/>
      <w:numFmt w:val="bullet"/>
      <w:lvlText w:val="o"/>
      <w:lvlJc w:val="left"/>
      <w:pPr>
        <w:ind w:left="1080" w:hanging="360"/>
      </w:pPr>
      <w:rPr>
        <w:rFonts w:ascii="Courier New" w:hAnsi="Courier New" w:cs="Courier New" w:hint="default"/>
      </w:rPr>
    </w:lvl>
    <w:lvl w:ilvl="2" w:tplc="8E885BE4">
      <w:start w:val="1"/>
      <w:numFmt w:val="bullet"/>
      <w:lvlText w:val=""/>
      <w:lvlJc w:val="left"/>
      <w:pPr>
        <w:ind w:left="1800" w:hanging="360"/>
      </w:pPr>
      <w:rPr>
        <w:rFonts w:ascii="Wingdings" w:hAnsi="Wingdings" w:hint="default"/>
      </w:rPr>
    </w:lvl>
    <w:lvl w:ilvl="3" w:tplc="CAF82846">
      <w:start w:val="1"/>
      <w:numFmt w:val="bullet"/>
      <w:lvlText w:val=""/>
      <w:lvlJc w:val="left"/>
      <w:pPr>
        <w:ind w:left="2520" w:hanging="360"/>
      </w:pPr>
      <w:rPr>
        <w:rFonts w:ascii="Symbol" w:hAnsi="Symbol" w:hint="default"/>
      </w:rPr>
    </w:lvl>
    <w:lvl w:ilvl="4" w:tplc="81F63754">
      <w:start w:val="1"/>
      <w:numFmt w:val="bullet"/>
      <w:lvlText w:val="o"/>
      <w:lvlJc w:val="left"/>
      <w:pPr>
        <w:ind w:left="3240" w:hanging="360"/>
      </w:pPr>
      <w:rPr>
        <w:rFonts w:ascii="Courier New" w:hAnsi="Courier New" w:cs="Courier New" w:hint="default"/>
      </w:rPr>
    </w:lvl>
    <w:lvl w:ilvl="5" w:tplc="F1805C78">
      <w:start w:val="1"/>
      <w:numFmt w:val="bullet"/>
      <w:lvlText w:val=""/>
      <w:lvlJc w:val="left"/>
      <w:pPr>
        <w:ind w:left="3960" w:hanging="360"/>
      </w:pPr>
      <w:rPr>
        <w:rFonts w:ascii="Wingdings" w:hAnsi="Wingdings" w:hint="default"/>
      </w:rPr>
    </w:lvl>
    <w:lvl w:ilvl="6" w:tplc="FF5644A4">
      <w:start w:val="1"/>
      <w:numFmt w:val="bullet"/>
      <w:lvlText w:val=""/>
      <w:lvlJc w:val="left"/>
      <w:pPr>
        <w:ind w:left="4680" w:hanging="360"/>
      </w:pPr>
      <w:rPr>
        <w:rFonts w:ascii="Symbol" w:hAnsi="Symbol" w:hint="default"/>
      </w:rPr>
    </w:lvl>
    <w:lvl w:ilvl="7" w:tplc="BB9CC94E">
      <w:start w:val="1"/>
      <w:numFmt w:val="bullet"/>
      <w:lvlText w:val="o"/>
      <w:lvlJc w:val="left"/>
      <w:pPr>
        <w:ind w:left="5400" w:hanging="360"/>
      </w:pPr>
      <w:rPr>
        <w:rFonts w:ascii="Courier New" w:hAnsi="Courier New" w:cs="Courier New" w:hint="default"/>
      </w:rPr>
    </w:lvl>
    <w:lvl w:ilvl="8" w:tplc="68641AEA">
      <w:start w:val="1"/>
      <w:numFmt w:val="bullet"/>
      <w:lvlText w:val=""/>
      <w:lvlJc w:val="left"/>
      <w:pPr>
        <w:ind w:left="6120" w:hanging="360"/>
      </w:pPr>
      <w:rPr>
        <w:rFonts w:ascii="Wingdings" w:hAnsi="Wingdings" w:hint="default"/>
      </w:rPr>
    </w:lvl>
  </w:abstractNum>
  <w:abstractNum w:abstractNumId="8" w15:restartNumberingAfterBreak="0">
    <w:nsid w:val="12847858"/>
    <w:multiLevelType w:val="hybridMultilevel"/>
    <w:tmpl w:val="487C18AA"/>
    <w:lvl w:ilvl="0" w:tplc="80D26D6E">
      <w:start w:val="1"/>
      <w:numFmt w:val="bullet"/>
      <w:lvlText w:val=""/>
      <w:lvlJc w:val="left"/>
      <w:pPr>
        <w:ind w:left="720" w:hanging="360"/>
      </w:pPr>
      <w:rPr>
        <w:rFonts w:ascii="Symbol" w:hAnsi="Symbol" w:hint="default"/>
      </w:rPr>
    </w:lvl>
    <w:lvl w:ilvl="1" w:tplc="AC14079C">
      <w:start w:val="1"/>
      <w:numFmt w:val="bullet"/>
      <w:lvlText w:val="o"/>
      <w:lvlJc w:val="left"/>
      <w:pPr>
        <w:ind w:left="1440" w:hanging="360"/>
      </w:pPr>
      <w:rPr>
        <w:rFonts w:ascii="Courier New" w:hAnsi="Courier New" w:cs="Courier New" w:hint="default"/>
      </w:rPr>
    </w:lvl>
    <w:lvl w:ilvl="2" w:tplc="52B67FBA">
      <w:start w:val="1"/>
      <w:numFmt w:val="bullet"/>
      <w:lvlText w:val=""/>
      <w:lvlJc w:val="left"/>
      <w:pPr>
        <w:ind w:left="2160" w:hanging="360"/>
      </w:pPr>
      <w:rPr>
        <w:rFonts w:ascii="Wingdings" w:hAnsi="Wingdings" w:hint="default"/>
      </w:rPr>
    </w:lvl>
    <w:lvl w:ilvl="3" w:tplc="76C4DFCE">
      <w:start w:val="1"/>
      <w:numFmt w:val="bullet"/>
      <w:lvlText w:val=""/>
      <w:lvlJc w:val="left"/>
      <w:pPr>
        <w:ind w:left="2880" w:hanging="360"/>
      </w:pPr>
      <w:rPr>
        <w:rFonts w:ascii="Symbol" w:hAnsi="Symbol" w:hint="default"/>
      </w:rPr>
    </w:lvl>
    <w:lvl w:ilvl="4" w:tplc="A4CEE7EA">
      <w:start w:val="1"/>
      <w:numFmt w:val="bullet"/>
      <w:lvlText w:val="o"/>
      <w:lvlJc w:val="left"/>
      <w:pPr>
        <w:ind w:left="3600" w:hanging="360"/>
      </w:pPr>
      <w:rPr>
        <w:rFonts w:ascii="Courier New" w:hAnsi="Courier New" w:cs="Courier New" w:hint="default"/>
      </w:rPr>
    </w:lvl>
    <w:lvl w:ilvl="5" w:tplc="9D84762A">
      <w:start w:val="1"/>
      <w:numFmt w:val="bullet"/>
      <w:lvlText w:val=""/>
      <w:lvlJc w:val="left"/>
      <w:pPr>
        <w:ind w:left="4320" w:hanging="360"/>
      </w:pPr>
      <w:rPr>
        <w:rFonts w:ascii="Wingdings" w:hAnsi="Wingdings" w:hint="default"/>
      </w:rPr>
    </w:lvl>
    <w:lvl w:ilvl="6" w:tplc="BFA82D06">
      <w:start w:val="1"/>
      <w:numFmt w:val="bullet"/>
      <w:lvlText w:val=""/>
      <w:lvlJc w:val="left"/>
      <w:pPr>
        <w:ind w:left="5040" w:hanging="360"/>
      </w:pPr>
      <w:rPr>
        <w:rFonts w:ascii="Symbol" w:hAnsi="Symbol" w:hint="default"/>
      </w:rPr>
    </w:lvl>
    <w:lvl w:ilvl="7" w:tplc="8CAC49FE">
      <w:start w:val="1"/>
      <w:numFmt w:val="bullet"/>
      <w:lvlText w:val="o"/>
      <w:lvlJc w:val="left"/>
      <w:pPr>
        <w:ind w:left="5760" w:hanging="360"/>
      </w:pPr>
      <w:rPr>
        <w:rFonts w:ascii="Courier New" w:hAnsi="Courier New" w:cs="Courier New" w:hint="default"/>
      </w:rPr>
    </w:lvl>
    <w:lvl w:ilvl="8" w:tplc="0944B90A">
      <w:start w:val="1"/>
      <w:numFmt w:val="bullet"/>
      <w:lvlText w:val=""/>
      <w:lvlJc w:val="left"/>
      <w:pPr>
        <w:ind w:left="6480" w:hanging="360"/>
      </w:pPr>
      <w:rPr>
        <w:rFonts w:ascii="Wingdings" w:hAnsi="Wingdings" w:hint="default"/>
      </w:rPr>
    </w:lvl>
  </w:abstractNum>
  <w:abstractNum w:abstractNumId="9" w15:restartNumberingAfterBreak="0">
    <w:nsid w:val="158672AF"/>
    <w:multiLevelType w:val="hybridMultilevel"/>
    <w:tmpl w:val="CF26915E"/>
    <w:lvl w:ilvl="0" w:tplc="267605BA">
      <w:start w:val="1"/>
      <w:numFmt w:val="bullet"/>
      <w:lvlText w:val=""/>
      <w:lvlJc w:val="left"/>
      <w:pPr>
        <w:ind w:left="1146" w:hanging="360"/>
      </w:pPr>
      <w:rPr>
        <w:rFonts w:ascii="Symbol" w:hAnsi="Symbol" w:hint="default"/>
      </w:rPr>
    </w:lvl>
    <w:lvl w:ilvl="1" w:tplc="2360655E">
      <w:start w:val="1"/>
      <w:numFmt w:val="bullet"/>
      <w:lvlText w:val="o"/>
      <w:lvlJc w:val="left"/>
      <w:pPr>
        <w:ind w:left="1866" w:hanging="360"/>
      </w:pPr>
      <w:rPr>
        <w:rFonts w:ascii="Courier New" w:hAnsi="Courier New" w:cs="Courier New" w:hint="default"/>
      </w:rPr>
    </w:lvl>
    <w:lvl w:ilvl="2" w:tplc="5EE86B9E">
      <w:start w:val="1"/>
      <w:numFmt w:val="bullet"/>
      <w:lvlText w:val=""/>
      <w:lvlJc w:val="left"/>
      <w:pPr>
        <w:ind w:left="2586" w:hanging="360"/>
      </w:pPr>
      <w:rPr>
        <w:rFonts w:ascii="Wingdings" w:hAnsi="Wingdings" w:hint="default"/>
      </w:rPr>
    </w:lvl>
    <w:lvl w:ilvl="3" w:tplc="E73C97D6">
      <w:start w:val="1"/>
      <w:numFmt w:val="bullet"/>
      <w:lvlText w:val=""/>
      <w:lvlJc w:val="left"/>
      <w:pPr>
        <w:ind w:left="3306" w:hanging="360"/>
      </w:pPr>
      <w:rPr>
        <w:rFonts w:ascii="Symbol" w:hAnsi="Symbol" w:hint="default"/>
      </w:rPr>
    </w:lvl>
    <w:lvl w:ilvl="4" w:tplc="96DAD01C">
      <w:start w:val="1"/>
      <w:numFmt w:val="bullet"/>
      <w:lvlText w:val="o"/>
      <w:lvlJc w:val="left"/>
      <w:pPr>
        <w:ind w:left="4026" w:hanging="360"/>
      </w:pPr>
      <w:rPr>
        <w:rFonts w:ascii="Courier New" w:hAnsi="Courier New" w:cs="Courier New" w:hint="default"/>
      </w:rPr>
    </w:lvl>
    <w:lvl w:ilvl="5" w:tplc="801AD9AC">
      <w:start w:val="1"/>
      <w:numFmt w:val="bullet"/>
      <w:lvlText w:val=""/>
      <w:lvlJc w:val="left"/>
      <w:pPr>
        <w:ind w:left="4746" w:hanging="360"/>
      </w:pPr>
      <w:rPr>
        <w:rFonts w:ascii="Wingdings" w:hAnsi="Wingdings" w:hint="default"/>
      </w:rPr>
    </w:lvl>
    <w:lvl w:ilvl="6" w:tplc="5C7EBD46">
      <w:start w:val="1"/>
      <w:numFmt w:val="bullet"/>
      <w:lvlText w:val=""/>
      <w:lvlJc w:val="left"/>
      <w:pPr>
        <w:ind w:left="5466" w:hanging="360"/>
      </w:pPr>
      <w:rPr>
        <w:rFonts w:ascii="Symbol" w:hAnsi="Symbol" w:hint="default"/>
      </w:rPr>
    </w:lvl>
    <w:lvl w:ilvl="7" w:tplc="D9341CA0">
      <w:start w:val="1"/>
      <w:numFmt w:val="bullet"/>
      <w:lvlText w:val="o"/>
      <w:lvlJc w:val="left"/>
      <w:pPr>
        <w:ind w:left="6186" w:hanging="360"/>
      </w:pPr>
      <w:rPr>
        <w:rFonts w:ascii="Courier New" w:hAnsi="Courier New" w:cs="Courier New" w:hint="default"/>
      </w:rPr>
    </w:lvl>
    <w:lvl w:ilvl="8" w:tplc="6CC43288">
      <w:start w:val="1"/>
      <w:numFmt w:val="bullet"/>
      <w:lvlText w:val=""/>
      <w:lvlJc w:val="left"/>
      <w:pPr>
        <w:ind w:left="6906" w:hanging="360"/>
      </w:pPr>
      <w:rPr>
        <w:rFonts w:ascii="Wingdings" w:hAnsi="Wingdings" w:hint="default"/>
      </w:rPr>
    </w:lvl>
  </w:abstractNum>
  <w:abstractNum w:abstractNumId="10" w15:restartNumberingAfterBreak="0">
    <w:nsid w:val="1AFF6D4E"/>
    <w:multiLevelType w:val="hybridMultilevel"/>
    <w:tmpl w:val="0F3A9F20"/>
    <w:lvl w:ilvl="0" w:tplc="010A5594">
      <w:start w:val="1"/>
      <w:numFmt w:val="bullet"/>
      <w:lvlText w:val=""/>
      <w:lvlJc w:val="left"/>
      <w:pPr>
        <w:ind w:left="720" w:hanging="360"/>
      </w:pPr>
      <w:rPr>
        <w:rFonts w:ascii="Symbol" w:hAnsi="Symbol" w:hint="default"/>
      </w:rPr>
    </w:lvl>
    <w:lvl w:ilvl="1" w:tplc="A89E2544">
      <w:start w:val="1"/>
      <w:numFmt w:val="bullet"/>
      <w:lvlText w:val="o"/>
      <w:lvlJc w:val="left"/>
      <w:pPr>
        <w:ind w:left="1440" w:hanging="360"/>
      </w:pPr>
      <w:rPr>
        <w:rFonts w:ascii="Courier New" w:hAnsi="Courier New" w:cs="Courier New" w:hint="default"/>
      </w:rPr>
    </w:lvl>
    <w:lvl w:ilvl="2" w:tplc="FC3E9A44">
      <w:start w:val="1"/>
      <w:numFmt w:val="bullet"/>
      <w:lvlText w:val=""/>
      <w:lvlJc w:val="left"/>
      <w:pPr>
        <w:ind w:left="2160" w:hanging="360"/>
      </w:pPr>
      <w:rPr>
        <w:rFonts w:ascii="Wingdings" w:hAnsi="Wingdings" w:hint="default"/>
      </w:rPr>
    </w:lvl>
    <w:lvl w:ilvl="3" w:tplc="B96AA56C">
      <w:start w:val="1"/>
      <w:numFmt w:val="bullet"/>
      <w:lvlText w:val=""/>
      <w:lvlJc w:val="left"/>
      <w:pPr>
        <w:ind w:left="2880" w:hanging="360"/>
      </w:pPr>
      <w:rPr>
        <w:rFonts w:ascii="Symbol" w:hAnsi="Symbol" w:hint="default"/>
      </w:rPr>
    </w:lvl>
    <w:lvl w:ilvl="4" w:tplc="C7D245EC">
      <w:start w:val="1"/>
      <w:numFmt w:val="bullet"/>
      <w:lvlText w:val="o"/>
      <w:lvlJc w:val="left"/>
      <w:pPr>
        <w:ind w:left="3600" w:hanging="360"/>
      </w:pPr>
      <w:rPr>
        <w:rFonts w:ascii="Courier New" w:hAnsi="Courier New" w:cs="Courier New" w:hint="default"/>
      </w:rPr>
    </w:lvl>
    <w:lvl w:ilvl="5" w:tplc="BE66D6AC">
      <w:start w:val="1"/>
      <w:numFmt w:val="bullet"/>
      <w:lvlText w:val=""/>
      <w:lvlJc w:val="left"/>
      <w:pPr>
        <w:ind w:left="4320" w:hanging="360"/>
      </w:pPr>
      <w:rPr>
        <w:rFonts w:ascii="Wingdings" w:hAnsi="Wingdings" w:hint="default"/>
      </w:rPr>
    </w:lvl>
    <w:lvl w:ilvl="6" w:tplc="20084FA2">
      <w:start w:val="1"/>
      <w:numFmt w:val="bullet"/>
      <w:lvlText w:val=""/>
      <w:lvlJc w:val="left"/>
      <w:pPr>
        <w:ind w:left="5040" w:hanging="360"/>
      </w:pPr>
      <w:rPr>
        <w:rFonts w:ascii="Symbol" w:hAnsi="Symbol" w:hint="default"/>
      </w:rPr>
    </w:lvl>
    <w:lvl w:ilvl="7" w:tplc="67964AAC">
      <w:start w:val="1"/>
      <w:numFmt w:val="bullet"/>
      <w:lvlText w:val="o"/>
      <w:lvlJc w:val="left"/>
      <w:pPr>
        <w:ind w:left="5760" w:hanging="360"/>
      </w:pPr>
      <w:rPr>
        <w:rFonts w:ascii="Courier New" w:hAnsi="Courier New" w:cs="Courier New" w:hint="default"/>
      </w:rPr>
    </w:lvl>
    <w:lvl w:ilvl="8" w:tplc="0DDAD020">
      <w:start w:val="1"/>
      <w:numFmt w:val="bullet"/>
      <w:lvlText w:val=""/>
      <w:lvlJc w:val="left"/>
      <w:pPr>
        <w:ind w:left="6480" w:hanging="360"/>
      </w:pPr>
      <w:rPr>
        <w:rFonts w:ascii="Wingdings" w:hAnsi="Wingdings" w:hint="default"/>
      </w:rPr>
    </w:lvl>
  </w:abstractNum>
  <w:abstractNum w:abstractNumId="11" w15:restartNumberingAfterBreak="0">
    <w:nsid w:val="1BDC6E0F"/>
    <w:multiLevelType w:val="hybridMultilevel"/>
    <w:tmpl w:val="E28A89C2"/>
    <w:lvl w:ilvl="0" w:tplc="6C240BC6">
      <w:start w:val="1"/>
      <w:numFmt w:val="decimal"/>
      <w:lvlText w:val="%1."/>
      <w:lvlJc w:val="left"/>
      <w:pPr>
        <w:ind w:left="360" w:hanging="360"/>
      </w:pPr>
      <w:rPr>
        <w:rFonts w:ascii="Times New Roman" w:hAnsi="Times New Roman" w:cs="Times New Roman" w:hint="default"/>
        <w:b/>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1DBD1343"/>
    <w:multiLevelType w:val="hybridMultilevel"/>
    <w:tmpl w:val="421CAD30"/>
    <w:lvl w:ilvl="0" w:tplc="82D24C54">
      <w:start w:val="1"/>
      <w:numFmt w:val="decimal"/>
      <w:lvlText w:val="%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1EEF77FC"/>
    <w:multiLevelType w:val="hybridMultilevel"/>
    <w:tmpl w:val="44FA77C8"/>
    <w:lvl w:ilvl="0" w:tplc="A67EE152">
      <w:start w:val="1"/>
      <w:numFmt w:val="decimal"/>
      <w:lvlText w:val="%1."/>
      <w:lvlJc w:val="left"/>
      <w:pPr>
        <w:ind w:left="360" w:hanging="360"/>
      </w:pPr>
      <w:rPr>
        <w:rFonts w:ascii="Times New Roman" w:hAnsi="Times New Roman" w:cs="Times New Roman" w:hint="default"/>
        <w:i w:val="0"/>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1FC21B78"/>
    <w:multiLevelType w:val="hybridMultilevel"/>
    <w:tmpl w:val="1C322754"/>
    <w:lvl w:ilvl="0" w:tplc="0966DBE4">
      <w:start w:val="1"/>
      <w:numFmt w:val="bullet"/>
      <w:lvlText w:val=""/>
      <w:lvlJc w:val="left"/>
      <w:pPr>
        <w:ind w:left="720" w:hanging="360"/>
      </w:pPr>
      <w:rPr>
        <w:rFonts w:ascii="Symbol" w:hAnsi="Symbol" w:hint="default"/>
      </w:rPr>
    </w:lvl>
    <w:lvl w:ilvl="1" w:tplc="43708874">
      <w:start w:val="1"/>
      <w:numFmt w:val="bullet"/>
      <w:lvlText w:val="o"/>
      <w:lvlJc w:val="left"/>
      <w:pPr>
        <w:ind w:left="1440" w:hanging="360"/>
      </w:pPr>
      <w:rPr>
        <w:rFonts w:ascii="Courier New" w:hAnsi="Courier New" w:cs="Courier New" w:hint="default"/>
      </w:rPr>
    </w:lvl>
    <w:lvl w:ilvl="2" w:tplc="6E4E2D8C">
      <w:start w:val="1"/>
      <w:numFmt w:val="bullet"/>
      <w:lvlText w:val=""/>
      <w:lvlJc w:val="left"/>
      <w:pPr>
        <w:ind w:left="2160" w:hanging="360"/>
      </w:pPr>
      <w:rPr>
        <w:rFonts w:ascii="Wingdings" w:hAnsi="Wingdings" w:hint="default"/>
      </w:rPr>
    </w:lvl>
    <w:lvl w:ilvl="3" w:tplc="B750FF6A">
      <w:start w:val="1"/>
      <w:numFmt w:val="bullet"/>
      <w:lvlText w:val=""/>
      <w:lvlJc w:val="left"/>
      <w:pPr>
        <w:ind w:left="2880" w:hanging="360"/>
      </w:pPr>
      <w:rPr>
        <w:rFonts w:ascii="Symbol" w:hAnsi="Symbol" w:hint="default"/>
      </w:rPr>
    </w:lvl>
    <w:lvl w:ilvl="4" w:tplc="426A4A8A">
      <w:start w:val="1"/>
      <w:numFmt w:val="bullet"/>
      <w:lvlText w:val="o"/>
      <w:lvlJc w:val="left"/>
      <w:pPr>
        <w:ind w:left="3600" w:hanging="360"/>
      </w:pPr>
      <w:rPr>
        <w:rFonts w:ascii="Courier New" w:hAnsi="Courier New" w:cs="Courier New" w:hint="default"/>
      </w:rPr>
    </w:lvl>
    <w:lvl w:ilvl="5" w:tplc="E74CF55E">
      <w:start w:val="1"/>
      <w:numFmt w:val="bullet"/>
      <w:lvlText w:val=""/>
      <w:lvlJc w:val="left"/>
      <w:pPr>
        <w:ind w:left="4320" w:hanging="360"/>
      </w:pPr>
      <w:rPr>
        <w:rFonts w:ascii="Wingdings" w:hAnsi="Wingdings" w:hint="default"/>
      </w:rPr>
    </w:lvl>
    <w:lvl w:ilvl="6" w:tplc="B0508586">
      <w:start w:val="1"/>
      <w:numFmt w:val="bullet"/>
      <w:lvlText w:val=""/>
      <w:lvlJc w:val="left"/>
      <w:pPr>
        <w:ind w:left="5040" w:hanging="360"/>
      </w:pPr>
      <w:rPr>
        <w:rFonts w:ascii="Symbol" w:hAnsi="Symbol" w:hint="default"/>
      </w:rPr>
    </w:lvl>
    <w:lvl w:ilvl="7" w:tplc="EAC894D6">
      <w:start w:val="1"/>
      <w:numFmt w:val="bullet"/>
      <w:lvlText w:val="o"/>
      <w:lvlJc w:val="left"/>
      <w:pPr>
        <w:ind w:left="5760" w:hanging="360"/>
      </w:pPr>
      <w:rPr>
        <w:rFonts w:ascii="Courier New" w:hAnsi="Courier New" w:cs="Courier New" w:hint="default"/>
      </w:rPr>
    </w:lvl>
    <w:lvl w:ilvl="8" w:tplc="7CC2808A">
      <w:start w:val="1"/>
      <w:numFmt w:val="bullet"/>
      <w:lvlText w:val=""/>
      <w:lvlJc w:val="left"/>
      <w:pPr>
        <w:ind w:left="6480" w:hanging="360"/>
      </w:pPr>
      <w:rPr>
        <w:rFonts w:ascii="Wingdings" w:hAnsi="Wingdings" w:hint="default"/>
      </w:rPr>
    </w:lvl>
  </w:abstractNum>
  <w:abstractNum w:abstractNumId="15" w15:restartNumberingAfterBreak="0">
    <w:nsid w:val="24410D51"/>
    <w:multiLevelType w:val="hybridMultilevel"/>
    <w:tmpl w:val="AC8E670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15:restartNumberingAfterBreak="0">
    <w:nsid w:val="25B548C5"/>
    <w:multiLevelType w:val="hybridMultilevel"/>
    <w:tmpl w:val="D4041EC2"/>
    <w:lvl w:ilvl="0" w:tplc="4A7001CA">
      <w:start w:val="1"/>
      <w:numFmt w:val="decimal"/>
      <w:lvlText w:val="%1."/>
      <w:lvlJc w:val="left"/>
      <w:pPr>
        <w:ind w:left="720" w:hanging="360"/>
      </w:pPr>
      <w:rPr>
        <w:rFonts w:hint="default"/>
      </w:rPr>
    </w:lvl>
    <w:lvl w:ilvl="1" w:tplc="22FC9D1E">
      <w:start w:val="1"/>
      <w:numFmt w:val="lowerLetter"/>
      <w:lvlText w:val="%2."/>
      <w:lvlJc w:val="left"/>
      <w:pPr>
        <w:ind w:left="1440" w:hanging="360"/>
      </w:pPr>
    </w:lvl>
    <w:lvl w:ilvl="2" w:tplc="ED7680C6">
      <w:start w:val="1"/>
      <w:numFmt w:val="lowerRoman"/>
      <w:lvlText w:val="%3."/>
      <w:lvlJc w:val="right"/>
      <w:pPr>
        <w:ind w:left="2160" w:hanging="180"/>
      </w:pPr>
    </w:lvl>
    <w:lvl w:ilvl="3" w:tplc="B374F11C">
      <w:start w:val="1"/>
      <w:numFmt w:val="decimal"/>
      <w:lvlText w:val="%4."/>
      <w:lvlJc w:val="left"/>
      <w:pPr>
        <w:ind w:left="2880" w:hanging="360"/>
      </w:pPr>
    </w:lvl>
    <w:lvl w:ilvl="4" w:tplc="3E00DA8C">
      <w:start w:val="1"/>
      <w:numFmt w:val="lowerLetter"/>
      <w:lvlText w:val="%5."/>
      <w:lvlJc w:val="left"/>
      <w:pPr>
        <w:ind w:left="3600" w:hanging="360"/>
      </w:pPr>
    </w:lvl>
    <w:lvl w:ilvl="5" w:tplc="A710C3BA">
      <w:start w:val="1"/>
      <w:numFmt w:val="lowerRoman"/>
      <w:lvlText w:val="%6."/>
      <w:lvlJc w:val="right"/>
      <w:pPr>
        <w:ind w:left="4320" w:hanging="180"/>
      </w:pPr>
    </w:lvl>
    <w:lvl w:ilvl="6" w:tplc="6D78017E">
      <w:start w:val="1"/>
      <w:numFmt w:val="decimal"/>
      <w:lvlText w:val="%7."/>
      <w:lvlJc w:val="left"/>
      <w:pPr>
        <w:ind w:left="5040" w:hanging="360"/>
      </w:pPr>
    </w:lvl>
    <w:lvl w:ilvl="7" w:tplc="AE20A67C">
      <w:start w:val="1"/>
      <w:numFmt w:val="lowerLetter"/>
      <w:lvlText w:val="%8."/>
      <w:lvlJc w:val="left"/>
      <w:pPr>
        <w:ind w:left="5760" w:hanging="360"/>
      </w:pPr>
    </w:lvl>
    <w:lvl w:ilvl="8" w:tplc="5E648B64">
      <w:start w:val="1"/>
      <w:numFmt w:val="lowerRoman"/>
      <w:lvlText w:val="%9."/>
      <w:lvlJc w:val="right"/>
      <w:pPr>
        <w:ind w:left="6480" w:hanging="180"/>
      </w:pPr>
    </w:lvl>
  </w:abstractNum>
  <w:abstractNum w:abstractNumId="17" w15:restartNumberingAfterBreak="0">
    <w:nsid w:val="27F0552D"/>
    <w:multiLevelType w:val="hybridMultilevel"/>
    <w:tmpl w:val="B6A68956"/>
    <w:lvl w:ilvl="0" w:tplc="412222B8">
      <w:start w:val="1"/>
      <w:numFmt w:val="decimal"/>
      <w:lvlText w:val="%1."/>
      <w:lvlJc w:val="left"/>
      <w:pPr>
        <w:tabs>
          <w:tab w:val="num" w:pos="720"/>
        </w:tabs>
        <w:ind w:left="720" w:hanging="360"/>
      </w:pPr>
    </w:lvl>
    <w:lvl w:ilvl="1" w:tplc="68AAAFC0">
      <w:start w:val="1"/>
      <w:numFmt w:val="decimal"/>
      <w:lvlText w:val="%2."/>
      <w:lvlJc w:val="left"/>
      <w:pPr>
        <w:tabs>
          <w:tab w:val="num" w:pos="1440"/>
        </w:tabs>
        <w:ind w:left="1440" w:hanging="360"/>
      </w:pPr>
    </w:lvl>
    <w:lvl w:ilvl="2" w:tplc="E1307A16">
      <w:start w:val="1"/>
      <w:numFmt w:val="decimal"/>
      <w:lvlText w:val="%3."/>
      <w:lvlJc w:val="left"/>
      <w:pPr>
        <w:tabs>
          <w:tab w:val="num" w:pos="2160"/>
        </w:tabs>
        <w:ind w:left="2160" w:hanging="360"/>
      </w:pPr>
    </w:lvl>
    <w:lvl w:ilvl="3" w:tplc="07C8EDA4">
      <w:start w:val="1"/>
      <w:numFmt w:val="decimal"/>
      <w:lvlText w:val="%4."/>
      <w:lvlJc w:val="left"/>
      <w:pPr>
        <w:tabs>
          <w:tab w:val="num" w:pos="2880"/>
        </w:tabs>
        <w:ind w:left="2880" w:hanging="360"/>
      </w:pPr>
    </w:lvl>
    <w:lvl w:ilvl="4" w:tplc="4364C13A">
      <w:start w:val="1"/>
      <w:numFmt w:val="decimal"/>
      <w:lvlText w:val="%5."/>
      <w:lvlJc w:val="left"/>
      <w:pPr>
        <w:tabs>
          <w:tab w:val="num" w:pos="3600"/>
        </w:tabs>
        <w:ind w:left="3600" w:hanging="360"/>
      </w:pPr>
    </w:lvl>
    <w:lvl w:ilvl="5" w:tplc="51CC8660">
      <w:start w:val="1"/>
      <w:numFmt w:val="decimal"/>
      <w:lvlText w:val="%6."/>
      <w:lvlJc w:val="left"/>
      <w:pPr>
        <w:tabs>
          <w:tab w:val="num" w:pos="4320"/>
        </w:tabs>
        <w:ind w:left="4320" w:hanging="360"/>
      </w:pPr>
    </w:lvl>
    <w:lvl w:ilvl="6" w:tplc="A0EC11BE">
      <w:start w:val="1"/>
      <w:numFmt w:val="decimal"/>
      <w:lvlText w:val="%7."/>
      <w:lvlJc w:val="left"/>
      <w:pPr>
        <w:tabs>
          <w:tab w:val="num" w:pos="5040"/>
        </w:tabs>
        <w:ind w:left="5040" w:hanging="360"/>
      </w:pPr>
    </w:lvl>
    <w:lvl w:ilvl="7" w:tplc="14FEB9EC">
      <w:start w:val="1"/>
      <w:numFmt w:val="decimal"/>
      <w:lvlText w:val="%8."/>
      <w:lvlJc w:val="left"/>
      <w:pPr>
        <w:tabs>
          <w:tab w:val="num" w:pos="5760"/>
        </w:tabs>
        <w:ind w:left="5760" w:hanging="360"/>
      </w:pPr>
    </w:lvl>
    <w:lvl w:ilvl="8" w:tplc="341C62B0">
      <w:start w:val="1"/>
      <w:numFmt w:val="decimal"/>
      <w:lvlText w:val="%9."/>
      <w:lvlJc w:val="left"/>
      <w:pPr>
        <w:tabs>
          <w:tab w:val="num" w:pos="6480"/>
        </w:tabs>
        <w:ind w:left="6480" w:hanging="360"/>
      </w:pPr>
    </w:lvl>
  </w:abstractNum>
  <w:abstractNum w:abstractNumId="18" w15:restartNumberingAfterBreak="0">
    <w:nsid w:val="2AA77EDC"/>
    <w:multiLevelType w:val="hybridMultilevel"/>
    <w:tmpl w:val="05F61E9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2EB92F1C"/>
    <w:multiLevelType w:val="hybridMultilevel"/>
    <w:tmpl w:val="27A2BB44"/>
    <w:lvl w:ilvl="0" w:tplc="97900340">
      <w:start w:val="1"/>
      <w:numFmt w:val="bullet"/>
      <w:lvlText w:val=""/>
      <w:lvlJc w:val="left"/>
      <w:pPr>
        <w:ind w:left="720" w:hanging="360"/>
      </w:pPr>
      <w:rPr>
        <w:rFonts w:ascii="Symbol" w:hAnsi="Symbol" w:hint="default"/>
      </w:rPr>
    </w:lvl>
    <w:lvl w:ilvl="1" w:tplc="F1B8E658">
      <w:start w:val="1"/>
      <w:numFmt w:val="bullet"/>
      <w:lvlText w:val="o"/>
      <w:lvlJc w:val="left"/>
      <w:pPr>
        <w:ind w:left="1440" w:hanging="360"/>
      </w:pPr>
      <w:rPr>
        <w:rFonts w:ascii="Courier New" w:hAnsi="Courier New" w:cs="Courier New" w:hint="default"/>
      </w:rPr>
    </w:lvl>
    <w:lvl w:ilvl="2" w:tplc="58AE93AA">
      <w:start w:val="1"/>
      <w:numFmt w:val="bullet"/>
      <w:lvlText w:val=""/>
      <w:lvlJc w:val="left"/>
      <w:pPr>
        <w:ind w:left="2160" w:hanging="360"/>
      </w:pPr>
      <w:rPr>
        <w:rFonts w:ascii="Wingdings" w:hAnsi="Wingdings" w:hint="default"/>
      </w:rPr>
    </w:lvl>
    <w:lvl w:ilvl="3" w:tplc="5B5A29C6">
      <w:start w:val="1"/>
      <w:numFmt w:val="bullet"/>
      <w:lvlText w:val=""/>
      <w:lvlJc w:val="left"/>
      <w:pPr>
        <w:ind w:left="2880" w:hanging="360"/>
      </w:pPr>
      <w:rPr>
        <w:rFonts w:ascii="Symbol" w:hAnsi="Symbol" w:hint="default"/>
      </w:rPr>
    </w:lvl>
    <w:lvl w:ilvl="4" w:tplc="1B42F824">
      <w:start w:val="1"/>
      <w:numFmt w:val="bullet"/>
      <w:lvlText w:val="o"/>
      <w:lvlJc w:val="left"/>
      <w:pPr>
        <w:ind w:left="3600" w:hanging="360"/>
      </w:pPr>
      <w:rPr>
        <w:rFonts w:ascii="Courier New" w:hAnsi="Courier New" w:cs="Courier New" w:hint="default"/>
      </w:rPr>
    </w:lvl>
    <w:lvl w:ilvl="5" w:tplc="351833FC">
      <w:start w:val="1"/>
      <w:numFmt w:val="bullet"/>
      <w:lvlText w:val=""/>
      <w:lvlJc w:val="left"/>
      <w:pPr>
        <w:ind w:left="4320" w:hanging="360"/>
      </w:pPr>
      <w:rPr>
        <w:rFonts w:ascii="Wingdings" w:hAnsi="Wingdings" w:hint="default"/>
      </w:rPr>
    </w:lvl>
    <w:lvl w:ilvl="6" w:tplc="9B6637EC">
      <w:start w:val="1"/>
      <w:numFmt w:val="bullet"/>
      <w:lvlText w:val=""/>
      <w:lvlJc w:val="left"/>
      <w:pPr>
        <w:ind w:left="5040" w:hanging="360"/>
      </w:pPr>
      <w:rPr>
        <w:rFonts w:ascii="Symbol" w:hAnsi="Symbol" w:hint="default"/>
      </w:rPr>
    </w:lvl>
    <w:lvl w:ilvl="7" w:tplc="DF6E03B6">
      <w:start w:val="1"/>
      <w:numFmt w:val="bullet"/>
      <w:lvlText w:val="o"/>
      <w:lvlJc w:val="left"/>
      <w:pPr>
        <w:ind w:left="5760" w:hanging="360"/>
      </w:pPr>
      <w:rPr>
        <w:rFonts w:ascii="Courier New" w:hAnsi="Courier New" w:cs="Courier New" w:hint="default"/>
      </w:rPr>
    </w:lvl>
    <w:lvl w:ilvl="8" w:tplc="D47E6C6A">
      <w:start w:val="1"/>
      <w:numFmt w:val="bullet"/>
      <w:lvlText w:val=""/>
      <w:lvlJc w:val="left"/>
      <w:pPr>
        <w:ind w:left="6480" w:hanging="360"/>
      </w:pPr>
      <w:rPr>
        <w:rFonts w:ascii="Wingdings" w:hAnsi="Wingdings" w:hint="default"/>
      </w:rPr>
    </w:lvl>
  </w:abstractNum>
  <w:abstractNum w:abstractNumId="20" w15:restartNumberingAfterBreak="0">
    <w:nsid w:val="3330051A"/>
    <w:multiLevelType w:val="hybridMultilevel"/>
    <w:tmpl w:val="E088433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1" w15:restartNumberingAfterBreak="0">
    <w:nsid w:val="3700319C"/>
    <w:multiLevelType w:val="multilevel"/>
    <w:tmpl w:val="BDAE59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76A244C"/>
    <w:multiLevelType w:val="hybridMultilevel"/>
    <w:tmpl w:val="591C1B80"/>
    <w:lvl w:ilvl="0" w:tplc="466AA9E8">
      <w:start w:val="1"/>
      <w:numFmt w:val="bullet"/>
      <w:lvlText w:val=""/>
      <w:lvlJc w:val="left"/>
      <w:pPr>
        <w:ind w:left="720" w:hanging="360"/>
      </w:pPr>
      <w:rPr>
        <w:rFonts w:ascii="Symbol" w:hAnsi="Symbol" w:hint="default"/>
      </w:rPr>
    </w:lvl>
    <w:lvl w:ilvl="1" w:tplc="98B0432C">
      <w:start w:val="1"/>
      <w:numFmt w:val="bullet"/>
      <w:lvlText w:val="o"/>
      <w:lvlJc w:val="left"/>
      <w:pPr>
        <w:ind w:left="1440" w:hanging="360"/>
      </w:pPr>
      <w:rPr>
        <w:rFonts w:ascii="Courier New" w:hAnsi="Courier New" w:cs="Courier New" w:hint="default"/>
      </w:rPr>
    </w:lvl>
    <w:lvl w:ilvl="2" w:tplc="590A387C">
      <w:start w:val="1"/>
      <w:numFmt w:val="bullet"/>
      <w:lvlText w:val=""/>
      <w:lvlJc w:val="left"/>
      <w:pPr>
        <w:ind w:left="2160" w:hanging="360"/>
      </w:pPr>
      <w:rPr>
        <w:rFonts w:ascii="Wingdings" w:hAnsi="Wingdings" w:hint="default"/>
      </w:rPr>
    </w:lvl>
    <w:lvl w:ilvl="3" w:tplc="3D38DE1E">
      <w:start w:val="1"/>
      <w:numFmt w:val="bullet"/>
      <w:lvlText w:val=""/>
      <w:lvlJc w:val="left"/>
      <w:pPr>
        <w:ind w:left="2880" w:hanging="360"/>
      </w:pPr>
      <w:rPr>
        <w:rFonts w:ascii="Symbol" w:hAnsi="Symbol" w:hint="default"/>
      </w:rPr>
    </w:lvl>
    <w:lvl w:ilvl="4" w:tplc="E096883E">
      <w:start w:val="1"/>
      <w:numFmt w:val="bullet"/>
      <w:lvlText w:val="o"/>
      <w:lvlJc w:val="left"/>
      <w:pPr>
        <w:ind w:left="3600" w:hanging="360"/>
      </w:pPr>
      <w:rPr>
        <w:rFonts w:ascii="Courier New" w:hAnsi="Courier New" w:cs="Courier New" w:hint="default"/>
      </w:rPr>
    </w:lvl>
    <w:lvl w:ilvl="5" w:tplc="48BE1700">
      <w:start w:val="1"/>
      <w:numFmt w:val="bullet"/>
      <w:lvlText w:val=""/>
      <w:lvlJc w:val="left"/>
      <w:pPr>
        <w:ind w:left="4320" w:hanging="360"/>
      </w:pPr>
      <w:rPr>
        <w:rFonts w:ascii="Wingdings" w:hAnsi="Wingdings" w:hint="default"/>
      </w:rPr>
    </w:lvl>
    <w:lvl w:ilvl="6" w:tplc="CB0E9052">
      <w:start w:val="1"/>
      <w:numFmt w:val="bullet"/>
      <w:lvlText w:val=""/>
      <w:lvlJc w:val="left"/>
      <w:pPr>
        <w:ind w:left="5040" w:hanging="360"/>
      </w:pPr>
      <w:rPr>
        <w:rFonts w:ascii="Symbol" w:hAnsi="Symbol" w:hint="default"/>
      </w:rPr>
    </w:lvl>
    <w:lvl w:ilvl="7" w:tplc="4320A4CA">
      <w:start w:val="1"/>
      <w:numFmt w:val="bullet"/>
      <w:lvlText w:val="o"/>
      <w:lvlJc w:val="left"/>
      <w:pPr>
        <w:ind w:left="5760" w:hanging="360"/>
      </w:pPr>
      <w:rPr>
        <w:rFonts w:ascii="Courier New" w:hAnsi="Courier New" w:cs="Courier New" w:hint="default"/>
      </w:rPr>
    </w:lvl>
    <w:lvl w:ilvl="8" w:tplc="80501F46">
      <w:start w:val="1"/>
      <w:numFmt w:val="bullet"/>
      <w:lvlText w:val=""/>
      <w:lvlJc w:val="left"/>
      <w:pPr>
        <w:ind w:left="6480" w:hanging="360"/>
      </w:pPr>
      <w:rPr>
        <w:rFonts w:ascii="Wingdings" w:hAnsi="Wingdings" w:hint="default"/>
      </w:rPr>
    </w:lvl>
  </w:abstractNum>
  <w:abstractNum w:abstractNumId="23" w15:restartNumberingAfterBreak="0">
    <w:nsid w:val="39D25D03"/>
    <w:multiLevelType w:val="hybridMultilevel"/>
    <w:tmpl w:val="F47601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3A1D1A57"/>
    <w:multiLevelType w:val="hybridMultilevel"/>
    <w:tmpl w:val="864EC62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402503EA"/>
    <w:multiLevelType w:val="hybridMultilevel"/>
    <w:tmpl w:val="A2F895C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15:restartNumberingAfterBreak="0">
    <w:nsid w:val="493422C0"/>
    <w:multiLevelType w:val="hybridMultilevel"/>
    <w:tmpl w:val="A7EEE68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15:restartNumberingAfterBreak="0">
    <w:nsid w:val="4D015D5A"/>
    <w:multiLevelType w:val="hybridMultilevel"/>
    <w:tmpl w:val="65C8264A"/>
    <w:lvl w:ilvl="0" w:tplc="3FAAE94E">
      <w:start w:val="1"/>
      <w:numFmt w:val="decimal"/>
      <w:lvlText w:val="%1."/>
      <w:lvlJc w:val="left"/>
      <w:pPr>
        <w:ind w:left="720" w:hanging="360"/>
      </w:pPr>
    </w:lvl>
    <w:lvl w:ilvl="1" w:tplc="1AE89C1E">
      <w:start w:val="1"/>
      <w:numFmt w:val="lowerLetter"/>
      <w:lvlText w:val="%2."/>
      <w:lvlJc w:val="left"/>
      <w:pPr>
        <w:ind w:left="1440" w:hanging="360"/>
      </w:pPr>
    </w:lvl>
    <w:lvl w:ilvl="2" w:tplc="A31282FE">
      <w:start w:val="1"/>
      <w:numFmt w:val="lowerRoman"/>
      <w:lvlText w:val="%3."/>
      <w:lvlJc w:val="right"/>
      <w:pPr>
        <w:ind w:left="2160" w:hanging="180"/>
      </w:pPr>
    </w:lvl>
    <w:lvl w:ilvl="3" w:tplc="E110DBBC">
      <w:start w:val="1"/>
      <w:numFmt w:val="decimal"/>
      <w:lvlText w:val="%4."/>
      <w:lvlJc w:val="left"/>
      <w:pPr>
        <w:ind w:left="2880" w:hanging="360"/>
      </w:pPr>
    </w:lvl>
    <w:lvl w:ilvl="4" w:tplc="47DAC932">
      <w:start w:val="1"/>
      <w:numFmt w:val="lowerLetter"/>
      <w:lvlText w:val="%5."/>
      <w:lvlJc w:val="left"/>
      <w:pPr>
        <w:ind w:left="3600" w:hanging="360"/>
      </w:pPr>
    </w:lvl>
    <w:lvl w:ilvl="5" w:tplc="0D90BDB4">
      <w:start w:val="1"/>
      <w:numFmt w:val="lowerRoman"/>
      <w:lvlText w:val="%6."/>
      <w:lvlJc w:val="right"/>
      <w:pPr>
        <w:ind w:left="4320" w:hanging="180"/>
      </w:pPr>
    </w:lvl>
    <w:lvl w:ilvl="6" w:tplc="2062B350">
      <w:start w:val="1"/>
      <w:numFmt w:val="decimal"/>
      <w:lvlText w:val="%7."/>
      <w:lvlJc w:val="left"/>
      <w:pPr>
        <w:ind w:left="5040" w:hanging="360"/>
      </w:pPr>
    </w:lvl>
    <w:lvl w:ilvl="7" w:tplc="7B98E82C">
      <w:start w:val="1"/>
      <w:numFmt w:val="lowerLetter"/>
      <w:lvlText w:val="%8."/>
      <w:lvlJc w:val="left"/>
      <w:pPr>
        <w:ind w:left="5760" w:hanging="360"/>
      </w:pPr>
    </w:lvl>
    <w:lvl w:ilvl="8" w:tplc="9704D986">
      <w:start w:val="1"/>
      <w:numFmt w:val="lowerRoman"/>
      <w:lvlText w:val="%9."/>
      <w:lvlJc w:val="right"/>
      <w:pPr>
        <w:ind w:left="6480" w:hanging="180"/>
      </w:pPr>
    </w:lvl>
  </w:abstractNum>
  <w:abstractNum w:abstractNumId="28" w15:restartNumberingAfterBreak="0">
    <w:nsid w:val="4FE00DDF"/>
    <w:multiLevelType w:val="hybridMultilevel"/>
    <w:tmpl w:val="BABE7D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1531173"/>
    <w:multiLevelType w:val="hybridMultilevel"/>
    <w:tmpl w:val="1ADE0F1E"/>
    <w:lvl w:ilvl="0" w:tplc="30FEFA0A">
      <w:start w:val="1"/>
      <w:numFmt w:val="bullet"/>
      <w:lvlText w:val=""/>
      <w:lvlJc w:val="left"/>
      <w:pPr>
        <w:ind w:left="720" w:hanging="360"/>
      </w:pPr>
      <w:rPr>
        <w:rFonts w:ascii="Symbol" w:hAnsi="Symbol" w:hint="default"/>
      </w:rPr>
    </w:lvl>
    <w:lvl w:ilvl="1" w:tplc="0BB0C8BE">
      <w:start w:val="1"/>
      <w:numFmt w:val="bullet"/>
      <w:lvlText w:val="o"/>
      <w:lvlJc w:val="left"/>
      <w:pPr>
        <w:ind w:left="1440" w:hanging="360"/>
      </w:pPr>
      <w:rPr>
        <w:rFonts w:ascii="Courier New" w:hAnsi="Courier New" w:cs="Courier New" w:hint="default"/>
      </w:rPr>
    </w:lvl>
    <w:lvl w:ilvl="2" w:tplc="C1B005CA">
      <w:start w:val="1"/>
      <w:numFmt w:val="bullet"/>
      <w:lvlText w:val=""/>
      <w:lvlJc w:val="left"/>
      <w:pPr>
        <w:ind w:left="2160" w:hanging="360"/>
      </w:pPr>
      <w:rPr>
        <w:rFonts w:ascii="Wingdings" w:hAnsi="Wingdings" w:hint="default"/>
      </w:rPr>
    </w:lvl>
    <w:lvl w:ilvl="3" w:tplc="63842344">
      <w:start w:val="1"/>
      <w:numFmt w:val="bullet"/>
      <w:lvlText w:val=""/>
      <w:lvlJc w:val="left"/>
      <w:pPr>
        <w:ind w:left="2880" w:hanging="360"/>
      </w:pPr>
      <w:rPr>
        <w:rFonts w:ascii="Symbol" w:hAnsi="Symbol" w:hint="default"/>
      </w:rPr>
    </w:lvl>
    <w:lvl w:ilvl="4" w:tplc="2E3AEF54">
      <w:start w:val="1"/>
      <w:numFmt w:val="bullet"/>
      <w:lvlText w:val="o"/>
      <w:lvlJc w:val="left"/>
      <w:pPr>
        <w:ind w:left="3600" w:hanging="360"/>
      </w:pPr>
      <w:rPr>
        <w:rFonts w:ascii="Courier New" w:hAnsi="Courier New" w:cs="Courier New" w:hint="default"/>
      </w:rPr>
    </w:lvl>
    <w:lvl w:ilvl="5" w:tplc="EA38FBC8">
      <w:start w:val="1"/>
      <w:numFmt w:val="bullet"/>
      <w:lvlText w:val=""/>
      <w:lvlJc w:val="left"/>
      <w:pPr>
        <w:ind w:left="4320" w:hanging="360"/>
      </w:pPr>
      <w:rPr>
        <w:rFonts w:ascii="Wingdings" w:hAnsi="Wingdings" w:hint="default"/>
      </w:rPr>
    </w:lvl>
    <w:lvl w:ilvl="6" w:tplc="F28456FA">
      <w:start w:val="1"/>
      <w:numFmt w:val="bullet"/>
      <w:lvlText w:val=""/>
      <w:lvlJc w:val="left"/>
      <w:pPr>
        <w:ind w:left="5040" w:hanging="360"/>
      </w:pPr>
      <w:rPr>
        <w:rFonts w:ascii="Symbol" w:hAnsi="Symbol" w:hint="default"/>
      </w:rPr>
    </w:lvl>
    <w:lvl w:ilvl="7" w:tplc="0CC2D802">
      <w:start w:val="1"/>
      <w:numFmt w:val="bullet"/>
      <w:lvlText w:val="o"/>
      <w:lvlJc w:val="left"/>
      <w:pPr>
        <w:ind w:left="5760" w:hanging="360"/>
      </w:pPr>
      <w:rPr>
        <w:rFonts w:ascii="Courier New" w:hAnsi="Courier New" w:cs="Courier New" w:hint="default"/>
      </w:rPr>
    </w:lvl>
    <w:lvl w:ilvl="8" w:tplc="5498CD5E">
      <w:start w:val="1"/>
      <w:numFmt w:val="bullet"/>
      <w:lvlText w:val=""/>
      <w:lvlJc w:val="left"/>
      <w:pPr>
        <w:ind w:left="6480" w:hanging="360"/>
      </w:pPr>
      <w:rPr>
        <w:rFonts w:ascii="Wingdings" w:hAnsi="Wingdings" w:hint="default"/>
      </w:rPr>
    </w:lvl>
  </w:abstractNum>
  <w:abstractNum w:abstractNumId="30" w15:restartNumberingAfterBreak="0">
    <w:nsid w:val="54E34EB6"/>
    <w:multiLevelType w:val="hybridMultilevel"/>
    <w:tmpl w:val="B8B471A4"/>
    <w:lvl w:ilvl="0" w:tplc="04C0A7B4">
      <w:start w:val="1"/>
      <w:numFmt w:val="decimal"/>
      <w:lvlText w:val="%1)"/>
      <w:legacy w:legacy="1" w:legacySpace="0" w:legacyIndent="274"/>
      <w:lvlJc w:val="left"/>
      <w:rPr>
        <w:rFonts w:ascii="Times New Roman" w:hAnsi="Times New Roman" w:cs="Times New Roman" w:hint="default"/>
      </w:rPr>
    </w:lvl>
    <w:lvl w:ilvl="1" w:tplc="2A0C78D4">
      <w:start w:val="1"/>
      <w:numFmt w:val="bullet"/>
      <w:lvlText w:val="o"/>
      <w:lvlJc w:val="left"/>
      <w:pPr>
        <w:ind w:left="1440" w:hanging="360"/>
      </w:pPr>
      <w:rPr>
        <w:rFonts w:ascii="Courier New" w:eastAsia="Courier New" w:hAnsi="Courier New" w:cs="Courier New" w:hint="default"/>
      </w:rPr>
    </w:lvl>
    <w:lvl w:ilvl="2" w:tplc="F9DC090E">
      <w:start w:val="1"/>
      <w:numFmt w:val="bullet"/>
      <w:lvlText w:val="§"/>
      <w:lvlJc w:val="left"/>
      <w:pPr>
        <w:ind w:left="2160" w:hanging="360"/>
      </w:pPr>
      <w:rPr>
        <w:rFonts w:ascii="Wingdings" w:eastAsia="Wingdings" w:hAnsi="Wingdings" w:cs="Wingdings" w:hint="default"/>
      </w:rPr>
    </w:lvl>
    <w:lvl w:ilvl="3" w:tplc="A79C7F58">
      <w:start w:val="1"/>
      <w:numFmt w:val="bullet"/>
      <w:lvlText w:val="·"/>
      <w:lvlJc w:val="left"/>
      <w:pPr>
        <w:ind w:left="2880" w:hanging="360"/>
      </w:pPr>
      <w:rPr>
        <w:rFonts w:ascii="Symbol" w:eastAsia="Symbol" w:hAnsi="Symbol" w:cs="Symbol" w:hint="default"/>
      </w:rPr>
    </w:lvl>
    <w:lvl w:ilvl="4" w:tplc="F4BA1954">
      <w:start w:val="1"/>
      <w:numFmt w:val="bullet"/>
      <w:lvlText w:val="o"/>
      <w:lvlJc w:val="left"/>
      <w:pPr>
        <w:ind w:left="3600" w:hanging="360"/>
      </w:pPr>
      <w:rPr>
        <w:rFonts w:ascii="Courier New" w:eastAsia="Courier New" w:hAnsi="Courier New" w:cs="Courier New" w:hint="default"/>
      </w:rPr>
    </w:lvl>
    <w:lvl w:ilvl="5" w:tplc="2DFEAD6A">
      <w:start w:val="1"/>
      <w:numFmt w:val="bullet"/>
      <w:lvlText w:val="§"/>
      <w:lvlJc w:val="left"/>
      <w:pPr>
        <w:ind w:left="4320" w:hanging="360"/>
      </w:pPr>
      <w:rPr>
        <w:rFonts w:ascii="Wingdings" w:eastAsia="Wingdings" w:hAnsi="Wingdings" w:cs="Wingdings" w:hint="default"/>
      </w:rPr>
    </w:lvl>
    <w:lvl w:ilvl="6" w:tplc="622215F2">
      <w:start w:val="1"/>
      <w:numFmt w:val="bullet"/>
      <w:lvlText w:val="·"/>
      <w:lvlJc w:val="left"/>
      <w:pPr>
        <w:ind w:left="5040" w:hanging="360"/>
      </w:pPr>
      <w:rPr>
        <w:rFonts w:ascii="Symbol" w:eastAsia="Symbol" w:hAnsi="Symbol" w:cs="Symbol" w:hint="default"/>
      </w:rPr>
    </w:lvl>
    <w:lvl w:ilvl="7" w:tplc="3440D3D4">
      <w:start w:val="1"/>
      <w:numFmt w:val="bullet"/>
      <w:lvlText w:val="o"/>
      <w:lvlJc w:val="left"/>
      <w:pPr>
        <w:ind w:left="5760" w:hanging="360"/>
      </w:pPr>
      <w:rPr>
        <w:rFonts w:ascii="Courier New" w:eastAsia="Courier New" w:hAnsi="Courier New" w:cs="Courier New" w:hint="default"/>
      </w:rPr>
    </w:lvl>
    <w:lvl w:ilvl="8" w:tplc="E50A2CEE">
      <w:start w:val="1"/>
      <w:numFmt w:val="bullet"/>
      <w:lvlText w:val="§"/>
      <w:lvlJc w:val="left"/>
      <w:pPr>
        <w:ind w:left="6480" w:hanging="360"/>
      </w:pPr>
      <w:rPr>
        <w:rFonts w:ascii="Wingdings" w:eastAsia="Wingdings" w:hAnsi="Wingdings" w:cs="Wingdings" w:hint="default"/>
      </w:rPr>
    </w:lvl>
  </w:abstractNum>
  <w:abstractNum w:abstractNumId="31" w15:restartNumberingAfterBreak="0">
    <w:nsid w:val="561A6F36"/>
    <w:multiLevelType w:val="hybridMultilevel"/>
    <w:tmpl w:val="7EEEFCDA"/>
    <w:lvl w:ilvl="0" w:tplc="DE1C57AC">
      <w:start w:val="1"/>
      <w:numFmt w:val="bullet"/>
      <w:lvlText w:val=""/>
      <w:lvlJc w:val="left"/>
      <w:pPr>
        <w:ind w:left="720" w:hanging="360"/>
      </w:pPr>
      <w:rPr>
        <w:rFonts w:ascii="Symbol" w:hAnsi="Symbol" w:hint="default"/>
      </w:rPr>
    </w:lvl>
    <w:lvl w:ilvl="1" w:tplc="CE6CBA2E">
      <w:start w:val="1"/>
      <w:numFmt w:val="bullet"/>
      <w:lvlText w:val="o"/>
      <w:lvlJc w:val="left"/>
      <w:pPr>
        <w:ind w:left="1440" w:hanging="360"/>
      </w:pPr>
      <w:rPr>
        <w:rFonts w:ascii="Courier New" w:hAnsi="Courier New" w:cs="Courier New" w:hint="default"/>
      </w:rPr>
    </w:lvl>
    <w:lvl w:ilvl="2" w:tplc="1FC0834C">
      <w:start w:val="1"/>
      <w:numFmt w:val="bullet"/>
      <w:lvlText w:val=""/>
      <w:lvlJc w:val="left"/>
      <w:pPr>
        <w:ind w:left="2160" w:hanging="360"/>
      </w:pPr>
      <w:rPr>
        <w:rFonts w:ascii="Wingdings" w:hAnsi="Wingdings" w:hint="default"/>
      </w:rPr>
    </w:lvl>
    <w:lvl w:ilvl="3" w:tplc="A23ECCD8">
      <w:start w:val="1"/>
      <w:numFmt w:val="bullet"/>
      <w:lvlText w:val=""/>
      <w:lvlJc w:val="left"/>
      <w:pPr>
        <w:ind w:left="2880" w:hanging="360"/>
      </w:pPr>
      <w:rPr>
        <w:rFonts w:ascii="Symbol" w:hAnsi="Symbol" w:hint="default"/>
      </w:rPr>
    </w:lvl>
    <w:lvl w:ilvl="4" w:tplc="F4088D04">
      <w:start w:val="1"/>
      <w:numFmt w:val="bullet"/>
      <w:lvlText w:val="o"/>
      <w:lvlJc w:val="left"/>
      <w:pPr>
        <w:ind w:left="3600" w:hanging="360"/>
      </w:pPr>
      <w:rPr>
        <w:rFonts w:ascii="Courier New" w:hAnsi="Courier New" w:cs="Courier New" w:hint="default"/>
      </w:rPr>
    </w:lvl>
    <w:lvl w:ilvl="5" w:tplc="7CAC50E2">
      <w:start w:val="1"/>
      <w:numFmt w:val="bullet"/>
      <w:lvlText w:val=""/>
      <w:lvlJc w:val="left"/>
      <w:pPr>
        <w:ind w:left="4320" w:hanging="360"/>
      </w:pPr>
      <w:rPr>
        <w:rFonts w:ascii="Wingdings" w:hAnsi="Wingdings" w:hint="default"/>
      </w:rPr>
    </w:lvl>
    <w:lvl w:ilvl="6" w:tplc="724E8004">
      <w:start w:val="1"/>
      <w:numFmt w:val="bullet"/>
      <w:lvlText w:val=""/>
      <w:lvlJc w:val="left"/>
      <w:pPr>
        <w:ind w:left="5040" w:hanging="360"/>
      </w:pPr>
      <w:rPr>
        <w:rFonts w:ascii="Symbol" w:hAnsi="Symbol" w:hint="default"/>
      </w:rPr>
    </w:lvl>
    <w:lvl w:ilvl="7" w:tplc="9D987350">
      <w:start w:val="1"/>
      <w:numFmt w:val="bullet"/>
      <w:lvlText w:val="o"/>
      <w:lvlJc w:val="left"/>
      <w:pPr>
        <w:ind w:left="5760" w:hanging="360"/>
      </w:pPr>
      <w:rPr>
        <w:rFonts w:ascii="Courier New" w:hAnsi="Courier New" w:cs="Courier New" w:hint="default"/>
      </w:rPr>
    </w:lvl>
    <w:lvl w:ilvl="8" w:tplc="55BECECE">
      <w:start w:val="1"/>
      <w:numFmt w:val="bullet"/>
      <w:lvlText w:val=""/>
      <w:lvlJc w:val="left"/>
      <w:pPr>
        <w:ind w:left="6480" w:hanging="360"/>
      </w:pPr>
      <w:rPr>
        <w:rFonts w:ascii="Wingdings" w:hAnsi="Wingdings" w:hint="default"/>
      </w:rPr>
    </w:lvl>
  </w:abstractNum>
  <w:abstractNum w:abstractNumId="32" w15:restartNumberingAfterBreak="0">
    <w:nsid w:val="57EE1A54"/>
    <w:multiLevelType w:val="hybridMultilevel"/>
    <w:tmpl w:val="63B0E464"/>
    <w:lvl w:ilvl="0" w:tplc="67FCB75C">
      <w:start w:val="1"/>
      <w:numFmt w:val="decimal"/>
      <w:lvlText w:val="%1."/>
      <w:lvlJc w:val="left"/>
      <w:pPr>
        <w:ind w:left="36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E290A6B"/>
    <w:multiLevelType w:val="hybridMultilevel"/>
    <w:tmpl w:val="D09A3F86"/>
    <w:lvl w:ilvl="0" w:tplc="6EA06596">
      <w:start w:val="1"/>
      <w:numFmt w:val="decimal"/>
      <w:lvlText w:val="%1."/>
      <w:lvlJc w:val="left"/>
      <w:pPr>
        <w:ind w:left="720" w:hanging="360"/>
      </w:pPr>
      <w:rPr>
        <w:rFonts w:hint="default"/>
      </w:rPr>
    </w:lvl>
    <w:lvl w:ilvl="1" w:tplc="BBD68DF8">
      <w:start w:val="1"/>
      <w:numFmt w:val="lowerLetter"/>
      <w:lvlText w:val="%2."/>
      <w:lvlJc w:val="left"/>
      <w:pPr>
        <w:ind w:left="1440" w:hanging="360"/>
      </w:pPr>
    </w:lvl>
    <w:lvl w:ilvl="2" w:tplc="F3CA2DE4">
      <w:start w:val="1"/>
      <w:numFmt w:val="lowerRoman"/>
      <w:lvlText w:val="%3."/>
      <w:lvlJc w:val="right"/>
      <w:pPr>
        <w:ind w:left="2160" w:hanging="180"/>
      </w:pPr>
    </w:lvl>
    <w:lvl w:ilvl="3" w:tplc="F7AE59DC">
      <w:start w:val="1"/>
      <w:numFmt w:val="decimal"/>
      <w:lvlText w:val="%4."/>
      <w:lvlJc w:val="left"/>
      <w:pPr>
        <w:ind w:left="2880" w:hanging="360"/>
      </w:pPr>
    </w:lvl>
    <w:lvl w:ilvl="4" w:tplc="A35A2BF6">
      <w:start w:val="1"/>
      <w:numFmt w:val="lowerLetter"/>
      <w:lvlText w:val="%5."/>
      <w:lvlJc w:val="left"/>
      <w:pPr>
        <w:ind w:left="3600" w:hanging="360"/>
      </w:pPr>
    </w:lvl>
    <w:lvl w:ilvl="5" w:tplc="D56E85E6">
      <w:start w:val="1"/>
      <w:numFmt w:val="lowerRoman"/>
      <w:lvlText w:val="%6."/>
      <w:lvlJc w:val="right"/>
      <w:pPr>
        <w:ind w:left="4320" w:hanging="180"/>
      </w:pPr>
    </w:lvl>
    <w:lvl w:ilvl="6" w:tplc="6DEEA604">
      <w:start w:val="1"/>
      <w:numFmt w:val="decimal"/>
      <w:lvlText w:val="%7."/>
      <w:lvlJc w:val="left"/>
      <w:pPr>
        <w:ind w:left="5040" w:hanging="360"/>
      </w:pPr>
    </w:lvl>
    <w:lvl w:ilvl="7" w:tplc="7E54EAA4">
      <w:start w:val="1"/>
      <w:numFmt w:val="lowerLetter"/>
      <w:lvlText w:val="%8."/>
      <w:lvlJc w:val="left"/>
      <w:pPr>
        <w:ind w:left="5760" w:hanging="360"/>
      </w:pPr>
    </w:lvl>
    <w:lvl w:ilvl="8" w:tplc="3D1E0F9E">
      <w:start w:val="1"/>
      <w:numFmt w:val="lowerRoman"/>
      <w:lvlText w:val="%9."/>
      <w:lvlJc w:val="right"/>
      <w:pPr>
        <w:ind w:left="6480" w:hanging="180"/>
      </w:pPr>
    </w:lvl>
  </w:abstractNum>
  <w:abstractNum w:abstractNumId="34" w15:restartNumberingAfterBreak="0">
    <w:nsid w:val="63DC45AF"/>
    <w:multiLevelType w:val="hybridMultilevel"/>
    <w:tmpl w:val="0B2C18B0"/>
    <w:lvl w:ilvl="0" w:tplc="667877D0">
      <w:start w:val="1"/>
      <w:numFmt w:val="bullet"/>
      <w:lvlText w:val="*"/>
      <w:lvlJc w:val="left"/>
    </w:lvl>
    <w:lvl w:ilvl="1" w:tplc="09123EE4">
      <w:start w:val="1"/>
      <w:numFmt w:val="bullet"/>
      <w:lvlText w:val="o"/>
      <w:lvlJc w:val="left"/>
      <w:pPr>
        <w:ind w:left="1440" w:hanging="360"/>
      </w:pPr>
      <w:rPr>
        <w:rFonts w:ascii="Courier New" w:eastAsia="Courier New" w:hAnsi="Courier New" w:cs="Courier New" w:hint="default"/>
      </w:rPr>
    </w:lvl>
    <w:lvl w:ilvl="2" w:tplc="FEFE0EB4">
      <w:start w:val="1"/>
      <w:numFmt w:val="bullet"/>
      <w:lvlText w:val="§"/>
      <w:lvlJc w:val="left"/>
      <w:pPr>
        <w:ind w:left="2160" w:hanging="360"/>
      </w:pPr>
      <w:rPr>
        <w:rFonts w:ascii="Wingdings" w:eastAsia="Wingdings" w:hAnsi="Wingdings" w:cs="Wingdings" w:hint="default"/>
      </w:rPr>
    </w:lvl>
    <w:lvl w:ilvl="3" w:tplc="6186EBC4">
      <w:start w:val="1"/>
      <w:numFmt w:val="bullet"/>
      <w:lvlText w:val="·"/>
      <w:lvlJc w:val="left"/>
      <w:pPr>
        <w:ind w:left="2880" w:hanging="360"/>
      </w:pPr>
      <w:rPr>
        <w:rFonts w:ascii="Symbol" w:eastAsia="Symbol" w:hAnsi="Symbol" w:cs="Symbol" w:hint="default"/>
      </w:rPr>
    </w:lvl>
    <w:lvl w:ilvl="4" w:tplc="40707756">
      <w:start w:val="1"/>
      <w:numFmt w:val="bullet"/>
      <w:lvlText w:val="o"/>
      <w:lvlJc w:val="left"/>
      <w:pPr>
        <w:ind w:left="3600" w:hanging="360"/>
      </w:pPr>
      <w:rPr>
        <w:rFonts w:ascii="Courier New" w:eastAsia="Courier New" w:hAnsi="Courier New" w:cs="Courier New" w:hint="default"/>
      </w:rPr>
    </w:lvl>
    <w:lvl w:ilvl="5" w:tplc="8F288A42">
      <w:start w:val="1"/>
      <w:numFmt w:val="bullet"/>
      <w:lvlText w:val="§"/>
      <w:lvlJc w:val="left"/>
      <w:pPr>
        <w:ind w:left="4320" w:hanging="360"/>
      </w:pPr>
      <w:rPr>
        <w:rFonts w:ascii="Wingdings" w:eastAsia="Wingdings" w:hAnsi="Wingdings" w:cs="Wingdings" w:hint="default"/>
      </w:rPr>
    </w:lvl>
    <w:lvl w:ilvl="6" w:tplc="AD566D18">
      <w:start w:val="1"/>
      <w:numFmt w:val="bullet"/>
      <w:lvlText w:val="·"/>
      <w:lvlJc w:val="left"/>
      <w:pPr>
        <w:ind w:left="5040" w:hanging="360"/>
      </w:pPr>
      <w:rPr>
        <w:rFonts w:ascii="Symbol" w:eastAsia="Symbol" w:hAnsi="Symbol" w:cs="Symbol" w:hint="default"/>
      </w:rPr>
    </w:lvl>
    <w:lvl w:ilvl="7" w:tplc="C598D480">
      <w:start w:val="1"/>
      <w:numFmt w:val="bullet"/>
      <w:lvlText w:val="o"/>
      <w:lvlJc w:val="left"/>
      <w:pPr>
        <w:ind w:left="5760" w:hanging="360"/>
      </w:pPr>
      <w:rPr>
        <w:rFonts w:ascii="Courier New" w:eastAsia="Courier New" w:hAnsi="Courier New" w:cs="Courier New" w:hint="default"/>
      </w:rPr>
    </w:lvl>
    <w:lvl w:ilvl="8" w:tplc="F1B44F3A">
      <w:start w:val="1"/>
      <w:numFmt w:val="bullet"/>
      <w:lvlText w:val="§"/>
      <w:lvlJc w:val="left"/>
      <w:pPr>
        <w:ind w:left="6480" w:hanging="360"/>
      </w:pPr>
      <w:rPr>
        <w:rFonts w:ascii="Wingdings" w:eastAsia="Wingdings" w:hAnsi="Wingdings" w:cs="Wingdings" w:hint="default"/>
      </w:rPr>
    </w:lvl>
  </w:abstractNum>
  <w:abstractNum w:abstractNumId="35" w15:restartNumberingAfterBreak="0">
    <w:nsid w:val="6DB32ADE"/>
    <w:multiLevelType w:val="hybridMultilevel"/>
    <w:tmpl w:val="6EA2C73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6" w15:restartNumberingAfterBreak="0">
    <w:nsid w:val="70CE6F04"/>
    <w:multiLevelType w:val="hybridMultilevel"/>
    <w:tmpl w:val="A84281A8"/>
    <w:lvl w:ilvl="0" w:tplc="8FA63926">
      <w:start w:val="1"/>
      <w:numFmt w:val="decimal"/>
      <w:lvlText w:val="%1."/>
      <w:lvlJc w:val="left"/>
      <w:pPr>
        <w:ind w:left="360" w:hanging="360"/>
      </w:pPr>
      <w:rPr>
        <w:rFonts w:hint="default"/>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7" w15:restartNumberingAfterBreak="0">
    <w:nsid w:val="7225569B"/>
    <w:multiLevelType w:val="hybridMultilevel"/>
    <w:tmpl w:val="6A664086"/>
    <w:lvl w:ilvl="0" w:tplc="A8B0126C">
      <w:start w:val="1"/>
      <w:numFmt w:val="upperLetter"/>
      <w:lvlText w:val="%1."/>
      <w:lvlJc w:val="left"/>
      <w:pPr>
        <w:ind w:left="720" w:hanging="360"/>
      </w:pPr>
    </w:lvl>
    <w:lvl w:ilvl="1" w:tplc="F9AA797E">
      <w:start w:val="1"/>
      <w:numFmt w:val="lowerLetter"/>
      <w:lvlText w:val="%2."/>
      <w:lvlJc w:val="left"/>
      <w:pPr>
        <w:ind w:left="1440" w:hanging="360"/>
      </w:pPr>
    </w:lvl>
    <w:lvl w:ilvl="2" w:tplc="553A0D7E">
      <w:start w:val="1"/>
      <w:numFmt w:val="lowerRoman"/>
      <w:lvlText w:val="%3."/>
      <w:lvlJc w:val="right"/>
      <w:pPr>
        <w:ind w:left="2160" w:hanging="180"/>
      </w:pPr>
    </w:lvl>
    <w:lvl w:ilvl="3" w:tplc="D95EAA96">
      <w:start w:val="1"/>
      <w:numFmt w:val="decimal"/>
      <w:lvlText w:val="%4."/>
      <w:lvlJc w:val="left"/>
      <w:pPr>
        <w:ind w:left="2880" w:hanging="360"/>
      </w:pPr>
    </w:lvl>
    <w:lvl w:ilvl="4" w:tplc="EE98E0C4">
      <w:start w:val="1"/>
      <w:numFmt w:val="lowerLetter"/>
      <w:lvlText w:val="%5."/>
      <w:lvlJc w:val="left"/>
      <w:pPr>
        <w:ind w:left="3600" w:hanging="360"/>
      </w:pPr>
    </w:lvl>
    <w:lvl w:ilvl="5" w:tplc="4DC4CA24">
      <w:start w:val="1"/>
      <w:numFmt w:val="lowerRoman"/>
      <w:lvlText w:val="%6."/>
      <w:lvlJc w:val="right"/>
      <w:pPr>
        <w:ind w:left="4320" w:hanging="180"/>
      </w:pPr>
    </w:lvl>
    <w:lvl w:ilvl="6" w:tplc="629A2BA2">
      <w:start w:val="1"/>
      <w:numFmt w:val="decimal"/>
      <w:lvlText w:val="%7."/>
      <w:lvlJc w:val="left"/>
      <w:pPr>
        <w:ind w:left="5040" w:hanging="360"/>
      </w:pPr>
    </w:lvl>
    <w:lvl w:ilvl="7" w:tplc="55F87BB2">
      <w:start w:val="1"/>
      <w:numFmt w:val="lowerLetter"/>
      <w:lvlText w:val="%8."/>
      <w:lvlJc w:val="left"/>
      <w:pPr>
        <w:ind w:left="5760" w:hanging="360"/>
      </w:pPr>
    </w:lvl>
    <w:lvl w:ilvl="8" w:tplc="FF82BF0C">
      <w:start w:val="1"/>
      <w:numFmt w:val="lowerRoman"/>
      <w:lvlText w:val="%9."/>
      <w:lvlJc w:val="right"/>
      <w:pPr>
        <w:ind w:left="6480" w:hanging="180"/>
      </w:pPr>
    </w:lvl>
  </w:abstractNum>
  <w:abstractNum w:abstractNumId="38" w15:restartNumberingAfterBreak="0">
    <w:nsid w:val="75365B19"/>
    <w:multiLevelType w:val="hybridMultilevel"/>
    <w:tmpl w:val="52C6091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15:restartNumberingAfterBreak="0">
    <w:nsid w:val="7D462F3D"/>
    <w:multiLevelType w:val="hybridMultilevel"/>
    <w:tmpl w:val="F5EA9C30"/>
    <w:lvl w:ilvl="0" w:tplc="7C321E0C">
      <w:start w:val="1"/>
      <w:numFmt w:val="bullet"/>
      <w:lvlText w:val=""/>
      <w:lvlJc w:val="left"/>
      <w:pPr>
        <w:ind w:left="720" w:hanging="360"/>
      </w:pPr>
      <w:rPr>
        <w:rFonts w:ascii="Symbol" w:hAnsi="Symbol" w:hint="default"/>
      </w:rPr>
    </w:lvl>
    <w:lvl w:ilvl="1" w:tplc="3A8A1FF0">
      <w:start w:val="1"/>
      <w:numFmt w:val="bullet"/>
      <w:lvlText w:val="o"/>
      <w:lvlJc w:val="left"/>
      <w:pPr>
        <w:ind w:left="1440" w:hanging="360"/>
      </w:pPr>
      <w:rPr>
        <w:rFonts w:ascii="Courier New" w:hAnsi="Courier New" w:cs="Courier New" w:hint="default"/>
      </w:rPr>
    </w:lvl>
    <w:lvl w:ilvl="2" w:tplc="C60A25D4">
      <w:start w:val="1"/>
      <w:numFmt w:val="bullet"/>
      <w:lvlText w:val=""/>
      <w:lvlJc w:val="left"/>
      <w:pPr>
        <w:ind w:left="2160" w:hanging="360"/>
      </w:pPr>
      <w:rPr>
        <w:rFonts w:ascii="Wingdings" w:hAnsi="Wingdings" w:hint="default"/>
      </w:rPr>
    </w:lvl>
    <w:lvl w:ilvl="3" w:tplc="9EE092E4">
      <w:start w:val="1"/>
      <w:numFmt w:val="bullet"/>
      <w:lvlText w:val=""/>
      <w:lvlJc w:val="left"/>
      <w:pPr>
        <w:ind w:left="2880" w:hanging="360"/>
      </w:pPr>
      <w:rPr>
        <w:rFonts w:ascii="Symbol" w:hAnsi="Symbol" w:hint="default"/>
      </w:rPr>
    </w:lvl>
    <w:lvl w:ilvl="4" w:tplc="A78640EC">
      <w:start w:val="1"/>
      <w:numFmt w:val="bullet"/>
      <w:lvlText w:val="o"/>
      <w:lvlJc w:val="left"/>
      <w:pPr>
        <w:ind w:left="3600" w:hanging="360"/>
      </w:pPr>
      <w:rPr>
        <w:rFonts w:ascii="Courier New" w:hAnsi="Courier New" w:cs="Courier New" w:hint="default"/>
      </w:rPr>
    </w:lvl>
    <w:lvl w:ilvl="5" w:tplc="2870BD62">
      <w:start w:val="1"/>
      <w:numFmt w:val="bullet"/>
      <w:lvlText w:val=""/>
      <w:lvlJc w:val="left"/>
      <w:pPr>
        <w:ind w:left="4320" w:hanging="360"/>
      </w:pPr>
      <w:rPr>
        <w:rFonts w:ascii="Wingdings" w:hAnsi="Wingdings" w:hint="default"/>
      </w:rPr>
    </w:lvl>
    <w:lvl w:ilvl="6" w:tplc="F4D659EE">
      <w:start w:val="1"/>
      <w:numFmt w:val="bullet"/>
      <w:lvlText w:val=""/>
      <w:lvlJc w:val="left"/>
      <w:pPr>
        <w:ind w:left="5040" w:hanging="360"/>
      </w:pPr>
      <w:rPr>
        <w:rFonts w:ascii="Symbol" w:hAnsi="Symbol" w:hint="default"/>
      </w:rPr>
    </w:lvl>
    <w:lvl w:ilvl="7" w:tplc="6B3C3BA2">
      <w:start w:val="1"/>
      <w:numFmt w:val="bullet"/>
      <w:lvlText w:val="o"/>
      <w:lvlJc w:val="left"/>
      <w:pPr>
        <w:ind w:left="5760" w:hanging="360"/>
      </w:pPr>
      <w:rPr>
        <w:rFonts w:ascii="Courier New" w:hAnsi="Courier New" w:cs="Courier New" w:hint="default"/>
      </w:rPr>
    </w:lvl>
    <w:lvl w:ilvl="8" w:tplc="41001EAC">
      <w:start w:val="1"/>
      <w:numFmt w:val="bullet"/>
      <w:lvlText w:val=""/>
      <w:lvlJc w:val="left"/>
      <w:pPr>
        <w:ind w:left="6480" w:hanging="360"/>
      </w:pPr>
      <w:rPr>
        <w:rFonts w:ascii="Wingdings" w:hAnsi="Wingdings" w:hint="default"/>
      </w:rPr>
    </w:lvl>
  </w:abstractNum>
  <w:abstractNum w:abstractNumId="40" w15:restartNumberingAfterBreak="0">
    <w:nsid w:val="7F942AC6"/>
    <w:multiLevelType w:val="multilevel"/>
    <w:tmpl w:val="6D049E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4"/>
  </w:num>
  <w:num w:numId="2">
    <w:abstractNumId w:val="9"/>
  </w:num>
  <w:num w:numId="3">
    <w:abstractNumId w:val="8"/>
  </w:num>
  <w:num w:numId="4">
    <w:abstractNumId w:val="22"/>
  </w:num>
  <w:num w:numId="5">
    <w:abstractNumId w:val="29"/>
  </w:num>
  <w:num w:numId="6">
    <w:abstractNumId w:val="39"/>
  </w:num>
  <w:num w:numId="7">
    <w:abstractNumId w:val="7"/>
  </w:num>
  <w:num w:numId="8">
    <w:abstractNumId w:val="19"/>
  </w:num>
  <w:num w:numId="9">
    <w:abstractNumId w:val="10"/>
  </w:num>
  <w:num w:numId="10">
    <w:abstractNumId w:val="16"/>
  </w:num>
  <w:num w:numId="11">
    <w:abstractNumId w:val="2"/>
  </w:num>
  <w:num w:numId="12">
    <w:abstractNumId w:val="33"/>
  </w:num>
  <w:num w:numId="13">
    <w:abstractNumId w:val="6"/>
  </w:num>
  <w:num w:numId="14">
    <w:abstractNumId w:val="34"/>
    <w:lvlOverride w:ilvl="0">
      <w:lvl w:ilvl="0" w:tplc="667877D0">
        <w:start w:val="65535"/>
        <w:numFmt w:val="bullet"/>
        <w:lvlText w:val="•"/>
        <w:legacy w:legacy="1" w:legacySpace="0" w:legacyIndent="197"/>
        <w:lvlJc w:val="left"/>
        <w:rPr>
          <w:rFonts w:ascii="Times New Roman" w:hAnsi="Times New Roman" w:cs="Times New Roman" w:hint="default"/>
        </w:rPr>
      </w:lvl>
    </w:lvlOverride>
  </w:num>
  <w:num w:numId="15">
    <w:abstractNumId w:val="30"/>
  </w:num>
  <w:num w:numId="16">
    <w:abstractNumId w:val="1"/>
  </w:num>
  <w:num w:numId="17">
    <w:abstractNumId w:val="17"/>
  </w:num>
  <w:num w:numId="18">
    <w:abstractNumId w:val="4"/>
  </w:num>
  <w:num w:numId="19">
    <w:abstractNumId w:val="37"/>
  </w:num>
  <w:num w:numId="20">
    <w:abstractNumId w:val="27"/>
  </w:num>
  <w:num w:numId="21">
    <w:abstractNumId w:val="31"/>
  </w:num>
  <w:num w:numId="22">
    <w:abstractNumId w:val="5"/>
  </w:num>
  <w:num w:numId="23">
    <w:abstractNumId w:val="0"/>
  </w:num>
  <w:num w:numId="24">
    <w:abstractNumId w:val="35"/>
  </w:num>
  <w:num w:numId="25">
    <w:abstractNumId w:val="40"/>
  </w:num>
  <w:num w:numId="26">
    <w:abstractNumId w:val="21"/>
  </w:num>
  <w:num w:numId="27">
    <w:abstractNumId w:val="38"/>
  </w:num>
  <w:num w:numId="28">
    <w:abstractNumId w:val="36"/>
  </w:num>
  <w:num w:numId="29">
    <w:abstractNumId w:val="18"/>
  </w:num>
  <w:num w:numId="30">
    <w:abstractNumId w:val="3"/>
  </w:num>
  <w:num w:numId="31">
    <w:abstractNumId w:val="15"/>
  </w:num>
  <w:num w:numId="32">
    <w:abstractNumId w:val="20"/>
  </w:num>
  <w:num w:numId="33">
    <w:abstractNumId w:val="11"/>
  </w:num>
  <w:num w:numId="34">
    <w:abstractNumId w:val="32"/>
  </w:num>
  <w:num w:numId="35">
    <w:abstractNumId w:val="28"/>
  </w:num>
  <w:num w:numId="36">
    <w:abstractNumId w:val="12"/>
  </w:num>
  <w:num w:numId="37">
    <w:abstractNumId w:val="23"/>
  </w:num>
  <w:num w:numId="38">
    <w:abstractNumId w:val="13"/>
  </w:num>
  <w:num w:numId="39">
    <w:abstractNumId w:val="25"/>
  </w:num>
  <w:num w:numId="40">
    <w:abstractNumId w:val="26"/>
  </w:num>
  <w:num w:numId="4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754D3"/>
    <w:rsid w:val="000A692E"/>
    <w:rsid w:val="000B0FE5"/>
    <w:rsid w:val="000F1F2D"/>
    <w:rsid w:val="000F7420"/>
    <w:rsid w:val="001150B3"/>
    <w:rsid w:val="002754D3"/>
    <w:rsid w:val="002E643A"/>
    <w:rsid w:val="002F003B"/>
    <w:rsid w:val="00311FBE"/>
    <w:rsid w:val="00372EE6"/>
    <w:rsid w:val="003D1AF4"/>
    <w:rsid w:val="00421A48"/>
    <w:rsid w:val="0042201F"/>
    <w:rsid w:val="00432A1D"/>
    <w:rsid w:val="00435C59"/>
    <w:rsid w:val="0046449B"/>
    <w:rsid w:val="004B0EF8"/>
    <w:rsid w:val="005A7C6F"/>
    <w:rsid w:val="00625ABA"/>
    <w:rsid w:val="00647843"/>
    <w:rsid w:val="00695B6D"/>
    <w:rsid w:val="006B397C"/>
    <w:rsid w:val="007114BD"/>
    <w:rsid w:val="00777292"/>
    <w:rsid w:val="007C1233"/>
    <w:rsid w:val="00811B38"/>
    <w:rsid w:val="00811E2E"/>
    <w:rsid w:val="008240F5"/>
    <w:rsid w:val="0086338F"/>
    <w:rsid w:val="00952487"/>
    <w:rsid w:val="00961DAF"/>
    <w:rsid w:val="009727D6"/>
    <w:rsid w:val="009D5B38"/>
    <w:rsid w:val="00A062B3"/>
    <w:rsid w:val="00A62F77"/>
    <w:rsid w:val="00A66F91"/>
    <w:rsid w:val="00AF6FF7"/>
    <w:rsid w:val="00B106BA"/>
    <w:rsid w:val="00B359A4"/>
    <w:rsid w:val="00C31B57"/>
    <w:rsid w:val="00C925A3"/>
    <w:rsid w:val="00C973D6"/>
    <w:rsid w:val="00DA1EFB"/>
    <w:rsid w:val="00E124E2"/>
    <w:rsid w:val="00E7092A"/>
    <w:rsid w:val="00EC5EB4"/>
    <w:rsid w:val="00F04C95"/>
    <w:rsid w:val="00F141F5"/>
    <w:rsid w:val="00F2351E"/>
    <w:rsid w:val="00F2456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AD3F4A7"/>
  <w15:docId w15:val="{985F86E9-8231-4C9F-8769-94D609FEF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754D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1"/>
    <w:uiPriority w:val="9"/>
    <w:qFormat/>
    <w:rsid w:val="00C973D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link w:val="31"/>
    <w:uiPriority w:val="9"/>
    <w:qFormat/>
    <w:rsid w:val="00961DAF"/>
    <w:pPr>
      <w:spacing w:before="100" w:beforeAutospacing="1" w:after="100" w:afterAutospacing="1"/>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3Char">
    <w:name w:val="Heading 3 Char"/>
    <w:basedOn w:val="a0"/>
    <w:uiPriority w:val="9"/>
    <w:rsid w:val="002754D3"/>
    <w:rPr>
      <w:rFonts w:ascii="Arial" w:eastAsia="Arial" w:hAnsi="Arial" w:cs="Arial"/>
      <w:sz w:val="30"/>
      <w:szCs w:val="30"/>
    </w:rPr>
  </w:style>
  <w:style w:type="character" w:customStyle="1" w:styleId="Heading4Char">
    <w:name w:val="Heading 4 Char"/>
    <w:basedOn w:val="a0"/>
    <w:uiPriority w:val="9"/>
    <w:rsid w:val="002754D3"/>
    <w:rPr>
      <w:rFonts w:ascii="Arial" w:eastAsia="Arial" w:hAnsi="Arial" w:cs="Arial"/>
      <w:b/>
      <w:bCs/>
      <w:sz w:val="26"/>
      <w:szCs w:val="26"/>
    </w:rPr>
  </w:style>
  <w:style w:type="character" w:customStyle="1" w:styleId="Heading5Char">
    <w:name w:val="Heading 5 Char"/>
    <w:basedOn w:val="a0"/>
    <w:uiPriority w:val="9"/>
    <w:rsid w:val="002754D3"/>
    <w:rPr>
      <w:rFonts w:ascii="Arial" w:eastAsia="Arial" w:hAnsi="Arial" w:cs="Arial"/>
      <w:b/>
      <w:bCs/>
      <w:sz w:val="24"/>
      <w:szCs w:val="24"/>
    </w:rPr>
  </w:style>
  <w:style w:type="character" w:customStyle="1" w:styleId="Heading6Char">
    <w:name w:val="Heading 6 Char"/>
    <w:basedOn w:val="a0"/>
    <w:uiPriority w:val="9"/>
    <w:rsid w:val="002754D3"/>
    <w:rPr>
      <w:rFonts w:ascii="Arial" w:eastAsia="Arial" w:hAnsi="Arial" w:cs="Arial"/>
      <w:b/>
      <w:bCs/>
      <w:sz w:val="22"/>
      <w:szCs w:val="22"/>
    </w:rPr>
  </w:style>
  <w:style w:type="character" w:customStyle="1" w:styleId="Heading7Char">
    <w:name w:val="Heading 7 Char"/>
    <w:basedOn w:val="a0"/>
    <w:uiPriority w:val="9"/>
    <w:rsid w:val="002754D3"/>
    <w:rPr>
      <w:rFonts w:ascii="Arial" w:eastAsia="Arial" w:hAnsi="Arial" w:cs="Arial"/>
      <w:b/>
      <w:bCs/>
      <w:i/>
      <w:iCs/>
      <w:sz w:val="22"/>
      <w:szCs w:val="22"/>
    </w:rPr>
  </w:style>
  <w:style w:type="character" w:customStyle="1" w:styleId="Heading8Char">
    <w:name w:val="Heading 8 Char"/>
    <w:basedOn w:val="a0"/>
    <w:uiPriority w:val="9"/>
    <w:rsid w:val="002754D3"/>
    <w:rPr>
      <w:rFonts w:ascii="Arial" w:eastAsia="Arial" w:hAnsi="Arial" w:cs="Arial"/>
      <w:i/>
      <w:iCs/>
      <w:sz w:val="22"/>
      <w:szCs w:val="22"/>
    </w:rPr>
  </w:style>
  <w:style w:type="character" w:customStyle="1" w:styleId="Heading9Char">
    <w:name w:val="Heading 9 Char"/>
    <w:basedOn w:val="a0"/>
    <w:uiPriority w:val="9"/>
    <w:rsid w:val="002754D3"/>
    <w:rPr>
      <w:rFonts w:ascii="Arial" w:eastAsia="Arial" w:hAnsi="Arial" w:cs="Arial"/>
      <w:i/>
      <w:iCs/>
      <w:sz w:val="21"/>
      <w:szCs w:val="21"/>
    </w:rPr>
  </w:style>
  <w:style w:type="character" w:customStyle="1" w:styleId="TitleChar">
    <w:name w:val="Title Char"/>
    <w:basedOn w:val="a0"/>
    <w:uiPriority w:val="10"/>
    <w:rsid w:val="002754D3"/>
    <w:rPr>
      <w:sz w:val="48"/>
      <w:szCs w:val="48"/>
    </w:rPr>
  </w:style>
  <w:style w:type="character" w:customStyle="1" w:styleId="SubtitleChar">
    <w:name w:val="Subtitle Char"/>
    <w:basedOn w:val="a0"/>
    <w:uiPriority w:val="11"/>
    <w:rsid w:val="002754D3"/>
    <w:rPr>
      <w:sz w:val="24"/>
      <w:szCs w:val="24"/>
    </w:rPr>
  </w:style>
  <w:style w:type="character" w:customStyle="1" w:styleId="QuoteChar">
    <w:name w:val="Quote Char"/>
    <w:uiPriority w:val="29"/>
    <w:rsid w:val="002754D3"/>
    <w:rPr>
      <w:i/>
    </w:rPr>
  </w:style>
  <w:style w:type="character" w:customStyle="1" w:styleId="IntenseQuoteChar">
    <w:name w:val="Intense Quote Char"/>
    <w:uiPriority w:val="30"/>
    <w:rsid w:val="002754D3"/>
    <w:rPr>
      <w:i/>
    </w:rPr>
  </w:style>
  <w:style w:type="table" w:customStyle="1" w:styleId="110">
    <w:name w:val="Таблица простая 11"/>
    <w:basedOn w:val="a1"/>
    <w:uiPriority w:val="59"/>
    <w:rsid w:val="002754D3"/>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
    <w:name w:val="Таблица простая 21"/>
    <w:basedOn w:val="a1"/>
    <w:uiPriority w:val="59"/>
    <w:rsid w:val="002754D3"/>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0">
    <w:name w:val="Таблица простая 31"/>
    <w:basedOn w:val="a1"/>
    <w:uiPriority w:val="99"/>
    <w:rsid w:val="002754D3"/>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
    <w:name w:val="Таблица простая 41"/>
    <w:basedOn w:val="a1"/>
    <w:uiPriority w:val="99"/>
    <w:rsid w:val="002754D3"/>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Таблица простая 51"/>
    <w:basedOn w:val="a1"/>
    <w:uiPriority w:val="99"/>
    <w:rsid w:val="002754D3"/>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1"/>
    <w:uiPriority w:val="99"/>
    <w:rsid w:val="002754D3"/>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21">
    <w:name w:val="Таблица-сетка 21"/>
    <w:basedOn w:val="a1"/>
    <w:uiPriority w:val="99"/>
    <w:rsid w:val="002754D3"/>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31">
    <w:name w:val="Таблица-сетка 31"/>
    <w:basedOn w:val="a1"/>
    <w:uiPriority w:val="99"/>
    <w:rsid w:val="002754D3"/>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41">
    <w:name w:val="Таблица-сетка 41"/>
    <w:basedOn w:val="a1"/>
    <w:uiPriority w:val="59"/>
    <w:rsid w:val="002754D3"/>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51">
    <w:name w:val="Таблица-сетка 5 темная1"/>
    <w:basedOn w:val="a1"/>
    <w:uiPriority w:val="99"/>
    <w:rsid w:val="002754D3"/>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61">
    <w:name w:val="Таблица-сетка 6 цветная1"/>
    <w:basedOn w:val="a1"/>
    <w:uiPriority w:val="99"/>
    <w:rsid w:val="002754D3"/>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71">
    <w:name w:val="Таблица-сетка 7 цветная1"/>
    <w:basedOn w:val="a1"/>
    <w:uiPriority w:val="99"/>
    <w:rsid w:val="002754D3"/>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110">
    <w:name w:val="Список-таблица 1 светлая1"/>
    <w:basedOn w:val="a1"/>
    <w:uiPriority w:val="99"/>
    <w:rsid w:val="002754D3"/>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210">
    <w:name w:val="Список-таблица 21"/>
    <w:basedOn w:val="a1"/>
    <w:uiPriority w:val="99"/>
    <w:rsid w:val="002754D3"/>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310">
    <w:name w:val="Список-таблица 31"/>
    <w:basedOn w:val="a1"/>
    <w:uiPriority w:val="99"/>
    <w:rsid w:val="002754D3"/>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410">
    <w:name w:val="Список-таблица 41"/>
    <w:basedOn w:val="a1"/>
    <w:uiPriority w:val="99"/>
    <w:rsid w:val="002754D3"/>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510">
    <w:name w:val="Список-таблица 5 темная1"/>
    <w:basedOn w:val="a1"/>
    <w:uiPriority w:val="99"/>
    <w:rsid w:val="002754D3"/>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610">
    <w:name w:val="Список-таблица 6 цветная1"/>
    <w:basedOn w:val="a1"/>
    <w:uiPriority w:val="99"/>
    <w:rsid w:val="002754D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710">
    <w:name w:val="Список-таблица 7 цветная1"/>
    <w:basedOn w:val="a1"/>
    <w:uiPriority w:val="99"/>
    <w:rsid w:val="002754D3"/>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character" w:customStyle="1" w:styleId="EndnoteTextChar">
    <w:name w:val="Endnote Text Char"/>
    <w:uiPriority w:val="99"/>
    <w:rsid w:val="002754D3"/>
    <w:rPr>
      <w:sz w:val="20"/>
    </w:rPr>
  </w:style>
  <w:style w:type="paragraph" w:customStyle="1" w:styleId="111">
    <w:name w:val="Заголовок 11"/>
    <w:basedOn w:val="a"/>
    <w:link w:val="10"/>
    <w:uiPriority w:val="9"/>
    <w:qFormat/>
    <w:rsid w:val="002754D3"/>
    <w:pPr>
      <w:spacing w:before="100" w:beforeAutospacing="1" w:after="100" w:afterAutospacing="1"/>
      <w:outlineLvl w:val="0"/>
    </w:pPr>
    <w:rPr>
      <w:b/>
      <w:bCs/>
      <w:sz w:val="48"/>
      <w:szCs w:val="48"/>
    </w:rPr>
  </w:style>
  <w:style w:type="paragraph" w:customStyle="1" w:styleId="210">
    <w:name w:val="Заголовок 21"/>
    <w:basedOn w:val="a"/>
    <w:next w:val="a"/>
    <w:link w:val="2"/>
    <w:uiPriority w:val="9"/>
    <w:semiHidden/>
    <w:unhideWhenUsed/>
    <w:qFormat/>
    <w:rsid w:val="002754D3"/>
    <w:pPr>
      <w:keepNext/>
      <w:keepLines/>
      <w:spacing w:before="200"/>
      <w:outlineLvl w:val="1"/>
    </w:pPr>
    <w:rPr>
      <w:rFonts w:ascii="Cambria" w:eastAsia="Cambria" w:hAnsi="Cambria" w:cs="Cambria"/>
      <w:b/>
      <w:bCs/>
      <w:color w:val="4F81BD" w:themeColor="accent1"/>
      <w:sz w:val="26"/>
      <w:szCs w:val="26"/>
    </w:rPr>
  </w:style>
  <w:style w:type="paragraph" w:customStyle="1" w:styleId="311">
    <w:name w:val="Заголовок 31"/>
    <w:basedOn w:val="a"/>
    <w:next w:val="a"/>
    <w:link w:val="30"/>
    <w:uiPriority w:val="9"/>
    <w:unhideWhenUsed/>
    <w:qFormat/>
    <w:rsid w:val="002754D3"/>
    <w:pPr>
      <w:keepNext/>
      <w:keepLines/>
      <w:spacing w:before="320" w:after="200"/>
      <w:outlineLvl w:val="2"/>
    </w:pPr>
    <w:rPr>
      <w:rFonts w:ascii="Arial" w:eastAsia="Arial" w:hAnsi="Arial" w:cs="Arial"/>
      <w:sz w:val="30"/>
      <w:szCs w:val="30"/>
    </w:rPr>
  </w:style>
  <w:style w:type="paragraph" w:customStyle="1" w:styleId="410">
    <w:name w:val="Заголовок 41"/>
    <w:basedOn w:val="a"/>
    <w:next w:val="a"/>
    <w:link w:val="4"/>
    <w:uiPriority w:val="9"/>
    <w:unhideWhenUsed/>
    <w:qFormat/>
    <w:rsid w:val="002754D3"/>
    <w:pPr>
      <w:keepNext/>
      <w:keepLines/>
      <w:spacing w:before="320" w:after="200"/>
      <w:outlineLvl w:val="3"/>
    </w:pPr>
    <w:rPr>
      <w:rFonts w:ascii="Arial" w:eastAsia="Arial" w:hAnsi="Arial" w:cs="Arial"/>
      <w:b/>
      <w:bCs/>
      <w:sz w:val="26"/>
      <w:szCs w:val="26"/>
    </w:rPr>
  </w:style>
  <w:style w:type="paragraph" w:customStyle="1" w:styleId="510">
    <w:name w:val="Заголовок 51"/>
    <w:basedOn w:val="a"/>
    <w:next w:val="a"/>
    <w:link w:val="5"/>
    <w:uiPriority w:val="9"/>
    <w:unhideWhenUsed/>
    <w:qFormat/>
    <w:rsid w:val="002754D3"/>
    <w:pPr>
      <w:keepNext/>
      <w:keepLines/>
      <w:spacing w:before="320" w:after="200"/>
      <w:outlineLvl w:val="4"/>
    </w:pPr>
    <w:rPr>
      <w:rFonts w:ascii="Arial" w:eastAsia="Arial" w:hAnsi="Arial" w:cs="Arial"/>
      <w:b/>
      <w:bCs/>
    </w:rPr>
  </w:style>
  <w:style w:type="paragraph" w:customStyle="1" w:styleId="61">
    <w:name w:val="Заголовок 61"/>
    <w:basedOn w:val="a"/>
    <w:next w:val="a"/>
    <w:link w:val="6"/>
    <w:uiPriority w:val="9"/>
    <w:unhideWhenUsed/>
    <w:qFormat/>
    <w:rsid w:val="002754D3"/>
    <w:pPr>
      <w:keepNext/>
      <w:keepLines/>
      <w:spacing w:before="320" w:after="200"/>
      <w:outlineLvl w:val="5"/>
    </w:pPr>
    <w:rPr>
      <w:rFonts w:ascii="Arial" w:eastAsia="Arial" w:hAnsi="Arial" w:cs="Arial"/>
      <w:b/>
      <w:bCs/>
      <w:sz w:val="22"/>
      <w:szCs w:val="22"/>
    </w:rPr>
  </w:style>
  <w:style w:type="paragraph" w:customStyle="1" w:styleId="71">
    <w:name w:val="Заголовок 71"/>
    <w:basedOn w:val="a"/>
    <w:next w:val="a"/>
    <w:link w:val="7"/>
    <w:uiPriority w:val="9"/>
    <w:unhideWhenUsed/>
    <w:qFormat/>
    <w:rsid w:val="002754D3"/>
    <w:pPr>
      <w:keepNext/>
      <w:keepLines/>
      <w:spacing w:before="320" w:after="200"/>
      <w:outlineLvl w:val="6"/>
    </w:pPr>
    <w:rPr>
      <w:rFonts w:ascii="Arial" w:eastAsia="Arial" w:hAnsi="Arial" w:cs="Arial"/>
      <w:b/>
      <w:bCs/>
      <w:i/>
      <w:iCs/>
      <w:sz w:val="22"/>
      <w:szCs w:val="22"/>
    </w:rPr>
  </w:style>
  <w:style w:type="paragraph" w:customStyle="1" w:styleId="81">
    <w:name w:val="Заголовок 81"/>
    <w:basedOn w:val="a"/>
    <w:next w:val="a"/>
    <w:link w:val="8"/>
    <w:uiPriority w:val="9"/>
    <w:unhideWhenUsed/>
    <w:qFormat/>
    <w:rsid w:val="002754D3"/>
    <w:pPr>
      <w:keepNext/>
      <w:keepLines/>
      <w:spacing w:before="320" w:after="200"/>
      <w:outlineLvl w:val="7"/>
    </w:pPr>
    <w:rPr>
      <w:rFonts w:ascii="Arial" w:eastAsia="Arial" w:hAnsi="Arial" w:cs="Arial"/>
      <w:i/>
      <w:iCs/>
      <w:sz w:val="22"/>
      <w:szCs w:val="22"/>
    </w:rPr>
  </w:style>
  <w:style w:type="paragraph" w:customStyle="1" w:styleId="91">
    <w:name w:val="Заголовок 91"/>
    <w:basedOn w:val="a"/>
    <w:next w:val="a"/>
    <w:link w:val="9"/>
    <w:uiPriority w:val="9"/>
    <w:unhideWhenUsed/>
    <w:qFormat/>
    <w:rsid w:val="002754D3"/>
    <w:pPr>
      <w:keepNext/>
      <w:keepLines/>
      <w:spacing w:before="320" w:after="200"/>
      <w:outlineLvl w:val="8"/>
    </w:pPr>
    <w:rPr>
      <w:rFonts w:ascii="Arial" w:eastAsia="Arial" w:hAnsi="Arial" w:cs="Arial"/>
      <w:i/>
      <w:iCs/>
      <w:sz w:val="21"/>
      <w:szCs w:val="21"/>
    </w:rPr>
  </w:style>
  <w:style w:type="character" w:customStyle="1" w:styleId="Heading1Char">
    <w:name w:val="Heading 1 Char"/>
    <w:basedOn w:val="a0"/>
    <w:uiPriority w:val="9"/>
    <w:rsid w:val="002754D3"/>
    <w:rPr>
      <w:rFonts w:ascii="Arial" w:eastAsia="Arial" w:hAnsi="Arial" w:cs="Arial"/>
      <w:sz w:val="40"/>
      <w:szCs w:val="40"/>
    </w:rPr>
  </w:style>
  <w:style w:type="character" w:customStyle="1" w:styleId="Heading2Char">
    <w:name w:val="Heading 2 Char"/>
    <w:basedOn w:val="a0"/>
    <w:uiPriority w:val="9"/>
    <w:rsid w:val="002754D3"/>
    <w:rPr>
      <w:rFonts w:ascii="Arial" w:eastAsia="Arial" w:hAnsi="Arial" w:cs="Arial"/>
      <w:sz w:val="34"/>
    </w:rPr>
  </w:style>
  <w:style w:type="character" w:customStyle="1" w:styleId="30">
    <w:name w:val="Заголовок 3 Знак"/>
    <w:basedOn w:val="a0"/>
    <w:link w:val="311"/>
    <w:uiPriority w:val="9"/>
    <w:rsid w:val="002754D3"/>
    <w:rPr>
      <w:rFonts w:ascii="Arial" w:eastAsia="Arial" w:hAnsi="Arial" w:cs="Arial"/>
      <w:sz w:val="30"/>
      <w:szCs w:val="30"/>
    </w:rPr>
  </w:style>
  <w:style w:type="character" w:customStyle="1" w:styleId="4">
    <w:name w:val="Заголовок 4 Знак"/>
    <w:basedOn w:val="a0"/>
    <w:link w:val="410"/>
    <w:uiPriority w:val="9"/>
    <w:rsid w:val="002754D3"/>
    <w:rPr>
      <w:rFonts w:ascii="Arial" w:eastAsia="Arial" w:hAnsi="Arial" w:cs="Arial"/>
      <w:b/>
      <w:bCs/>
      <w:sz w:val="26"/>
      <w:szCs w:val="26"/>
    </w:rPr>
  </w:style>
  <w:style w:type="character" w:customStyle="1" w:styleId="5">
    <w:name w:val="Заголовок 5 Знак"/>
    <w:basedOn w:val="a0"/>
    <w:link w:val="510"/>
    <w:uiPriority w:val="9"/>
    <w:rsid w:val="002754D3"/>
    <w:rPr>
      <w:rFonts w:ascii="Arial" w:eastAsia="Arial" w:hAnsi="Arial" w:cs="Arial"/>
      <w:b/>
      <w:bCs/>
      <w:sz w:val="24"/>
      <w:szCs w:val="24"/>
    </w:rPr>
  </w:style>
  <w:style w:type="character" w:customStyle="1" w:styleId="6">
    <w:name w:val="Заголовок 6 Знак"/>
    <w:basedOn w:val="a0"/>
    <w:link w:val="61"/>
    <w:uiPriority w:val="9"/>
    <w:rsid w:val="002754D3"/>
    <w:rPr>
      <w:rFonts w:ascii="Arial" w:eastAsia="Arial" w:hAnsi="Arial" w:cs="Arial"/>
      <w:b/>
      <w:bCs/>
      <w:sz w:val="22"/>
      <w:szCs w:val="22"/>
    </w:rPr>
  </w:style>
  <w:style w:type="character" w:customStyle="1" w:styleId="7">
    <w:name w:val="Заголовок 7 Знак"/>
    <w:basedOn w:val="a0"/>
    <w:link w:val="71"/>
    <w:uiPriority w:val="9"/>
    <w:rsid w:val="002754D3"/>
    <w:rPr>
      <w:rFonts w:ascii="Arial" w:eastAsia="Arial" w:hAnsi="Arial" w:cs="Arial"/>
      <w:b/>
      <w:bCs/>
      <w:i/>
      <w:iCs/>
      <w:sz w:val="22"/>
      <w:szCs w:val="22"/>
    </w:rPr>
  </w:style>
  <w:style w:type="character" w:customStyle="1" w:styleId="8">
    <w:name w:val="Заголовок 8 Знак"/>
    <w:basedOn w:val="a0"/>
    <w:link w:val="81"/>
    <w:uiPriority w:val="9"/>
    <w:rsid w:val="002754D3"/>
    <w:rPr>
      <w:rFonts w:ascii="Arial" w:eastAsia="Arial" w:hAnsi="Arial" w:cs="Arial"/>
      <w:i/>
      <w:iCs/>
      <w:sz w:val="22"/>
      <w:szCs w:val="22"/>
    </w:rPr>
  </w:style>
  <w:style w:type="character" w:customStyle="1" w:styleId="9">
    <w:name w:val="Заголовок 9 Знак"/>
    <w:basedOn w:val="a0"/>
    <w:link w:val="91"/>
    <w:uiPriority w:val="9"/>
    <w:rsid w:val="002754D3"/>
    <w:rPr>
      <w:rFonts w:ascii="Arial" w:eastAsia="Arial" w:hAnsi="Arial" w:cs="Arial"/>
      <w:i/>
      <w:iCs/>
      <w:sz w:val="21"/>
      <w:szCs w:val="21"/>
    </w:rPr>
  </w:style>
  <w:style w:type="paragraph" w:styleId="a3">
    <w:name w:val="Title"/>
    <w:basedOn w:val="a"/>
    <w:next w:val="a"/>
    <w:link w:val="a4"/>
    <w:uiPriority w:val="10"/>
    <w:qFormat/>
    <w:rsid w:val="002754D3"/>
    <w:pPr>
      <w:spacing w:before="300" w:after="200"/>
      <w:contextualSpacing/>
    </w:pPr>
    <w:rPr>
      <w:sz w:val="48"/>
      <w:szCs w:val="48"/>
    </w:rPr>
  </w:style>
  <w:style w:type="character" w:customStyle="1" w:styleId="a4">
    <w:name w:val="Заголовок Знак"/>
    <w:basedOn w:val="a0"/>
    <w:link w:val="a3"/>
    <w:uiPriority w:val="10"/>
    <w:rsid w:val="002754D3"/>
    <w:rPr>
      <w:sz w:val="48"/>
      <w:szCs w:val="48"/>
    </w:rPr>
  </w:style>
  <w:style w:type="paragraph" w:styleId="a5">
    <w:name w:val="Subtitle"/>
    <w:basedOn w:val="a"/>
    <w:next w:val="a"/>
    <w:link w:val="a6"/>
    <w:uiPriority w:val="11"/>
    <w:qFormat/>
    <w:rsid w:val="002754D3"/>
    <w:pPr>
      <w:spacing w:before="200" w:after="200"/>
    </w:pPr>
  </w:style>
  <w:style w:type="character" w:customStyle="1" w:styleId="a6">
    <w:name w:val="Подзаголовок Знак"/>
    <w:basedOn w:val="a0"/>
    <w:link w:val="a5"/>
    <w:uiPriority w:val="11"/>
    <w:rsid w:val="002754D3"/>
    <w:rPr>
      <w:sz w:val="24"/>
      <w:szCs w:val="24"/>
    </w:rPr>
  </w:style>
  <w:style w:type="paragraph" w:styleId="20">
    <w:name w:val="Quote"/>
    <w:basedOn w:val="a"/>
    <w:next w:val="a"/>
    <w:link w:val="22"/>
    <w:uiPriority w:val="29"/>
    <w:qFormat/>
    <w:rsid w:val="002754D3"/>
    <w:pPr>
      <w:ind w:left="720" w:right="720"/>
    </w:pPr>
    <w:rPr>
      <w:i/>
    </w:rPr>
  </w:style>
  <w:style w:type="character" w:customStyle="1" w:styleId="22">
    <w:name w:val="Цитата 2 Знак"/>
    <w:link w:val="20"/>
    <w:uiPriority w:val="29"/>
    <w:rsid w:val="002754D3"/>
    <w:rPr>
      <w:i/>
    </w:rPr>
  </w:style>
  <w:style w:type="paragraph" w:styleId="a7">
    <w:name w:val="Intense Quote"/>
    <w:basedOn w:val="a"/>
    <w:next w:val="a"/>
    <w:link w:val="a8"/>
    <w:uiPriority w:val="30"/>
    <w:qFormat/>
    <w:rsid w:val="002754D3"/>
    <w:pPr>
      <w:pBdr>
        <w:top w:val="single" w:sz="4" w:space="5" w:color="FFFFFF"/>
        <w:left w:val="single" w:sz="4" w:space="10" w:color="FFFFFF"/>
        <w:bottom w:val="single" w:sz="4" w:space="5" w:color="FFFFFF"/>
        <w:right w:val="single" w:sz="4" w:space="10" w:color="FFFFFF"/>
      </w:pBdr>
      <w:shd w:val="clear" w:color="F2F2F2" w:fill="F2F2F2"/>
      <w:ind w:left="720" w:right="720"/>
    </w:pPr>
    <w:rPr>
      <w:i/>
    </w:rPr>
  </w:style>
  <w:style w:type="character" w:customStyle="1" w:styleId="a8">
    <w:name w:val="Выделенная цитата Знак"/>
    <w:link w:val="a7"/>
    <w:uiPriority w:val="30"/>
    <w:rsid w:val="002754D3"/>
    <w:rPr>
      <w:i/>
    </w:rPr>
  </w:style>
  <w:style w:type="character" w:customStyle="1" w:styleId="HeaderChar">
    <w:name w:val="Header Char"/>
    <w:basedOn w:val="a0"/>
    <w:uiPriority w:val="99"/>
    <w:rsid w:val="002754D3"/>
  </w:style>
  <w:style w:type="character" w:customStyle="1" w:styleId="FooterChar">
    <w:name w:val="Footer Char"/>
    <w:basedOn w:val="a0"/>
    <w:uiPriority w:val="99"/>
    <w:rsid w:val="002754D3"/>
  </w:style>
  <w:style w:type="paragraph" w:customStyle="1" w:styleId="12">
    <w:name w:val="Название объекта1"/>
    <w:basedOn w:val="a"/>
    <w:next w:val="a"/>
    <w:uiPriority w:val="35"/>
    <w:semiHidden/>
    <w:unhideWhenUsed/>
    <w:qFormat/>
    <w:rsid w:val="002754D3"/>
    <w:pPr>
      <w:spacing w:line="276" w:lineRule="auto"/>
    </w:pPr>
    <w:rPr>
      <w:b/>
      <w:bCs/>
      <w:color w:val="4F81BD" w:themeColor="accent1"/>
      <w:sz w:val="18"/>
      <w:szCs w:val="18"/>
    </w:rPr>
  </w:style>
  <w:style w:type="character" w:customStyle="1" w:styleId="CaptionChar">
    <w:name w:val="Caption Char"/>
    <w:uiPriority w:val="99"/>
    <w:rsid w:val="002754D3"/>
  </w:style>
  <w:style w:type="table" w:customStyle="1" w:styleId="TableGridLight">
    <w:name w:val="Table Grid Light"/>
    <w:basedOn w:val="a1"/>
    <w:uiPriority w:val="59"/>
    <w:rsid w:val="002754D3"/>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2">
    <w:name w:val="Таблица простая 11"/>
    <w:basedOn w:val="a1"/>
    <w:uiPriority w:val="59"/>
    <w:rsid w:val="002754D3"/>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FFFFF" w:fill="F2F2F2" w:themeFill="text1" w:themeFillTint="0D"/>
      </w:tcPr>
    </w:tblStylePr>
    <w:tblStylePr w:type="band1Horz">
      <w:tblPr/>
      <w:tcPr>
        <w:shd w:val="clear" w:color="FFFFFF" w:fill="F2F2F2" w:themeFill="text1" w:themeFillTint="0D"/>
      </w:tcPr>
    </w:tblStylePr>
  </w:style>
  <w:style w:type="table" w:customStyle="1" w:styleId="211">
    <w:name w:val="Таблица простая 21"/>
    <w:basedOn w:val="a1"/>
    <w:uiPriority w:val="59"/>
    <w:rsid w:val="002754D3"/>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2">
    <w:name w:val="Таблица простая 31"/>
    <w:basedOn w:val="a1"/>
    <w:uiPriority w:val="99"/>
    <w:rsid w:val="002754D3"/>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customStyle="1" w:styleId="411">
    <w:name w:val="Таблица простая 41"/>
    <w:basedOn w:val="a1"/>
    <w:uiPriority w:val="99"/>
    <w:rsid w:val="002754D3"/>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customStyle="1" w:styleId="511">
    <w:name w:val="Таблица простая 51"/>
    <w:basedOn w:val="a1"/>
    <w:uiPriority w:val="99"/>
    <w:rsid w:val="002754D3"/>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customStyle="1" w:styleId="-111">
    <w:name w:val="Таблица-сетка 1 светлая1"/>
    <w:basedOn w:val="a1"/>
    <w:uiPriority w:val="99"/>
    <w:rsid w:val="002754D3"/>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rsid w:val="002754D3"/>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rsid w:val="002754D3"/>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rsid w:val="002754D3"/>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rsid w:val="002754D3"/>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rsid w:val="002754D3"/>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rsid w:val="002754D3"/>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1">
    <w:name w:val="Таблица-сетка 21"/>
    <w:basedOn w:val="a1"/>
    <w:uiPriority w:val="99"/>
    <w:rsid w:val="002754D3"/>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customStyle="1" w:styleId="GridTable2-Accent1">
    <w:name w:val="Grid Table 2 - Accent 1"/>
    <w:basedOn w:val="a1"/>
    <w:uiPriority w:val="99"/>
    <w:rsid w:val="002754D3"/>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FFFFFF"/>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5F1" w:themeFill="accent1" w:themeFillTint="34"/>
      </w:tcPr>
    </w:tblStylePr>
    <w:tblStylePr w:type="band1Horz">
      <w:rPr>
        <w:rFonts w:ascii="Arial" w:hAnsi="Arial"/>
        <w:color w:val="404040"/>
        <w:sz w:val="22"/>
      </w:rPr>
      <w:tblPr/>
      <w:tcPr>
        <w:shd w:val="clear" w:color="FFFFFF" w:fill="DAE5F1" w:themeFill="accent1" w:themeFillTint="34"/>
      </w:tcPr>
    </w:tblStylePr>
  </w:style>
  <w:style w:type="table" w:customStyle="1" w:styleId="GridTable2-Accent2">
    <w:name w:val="Grid Table 2 - Accent 2"/>
    <w:basedOn w:val="a1"/>
    <w:uiPriority w:val="99"/>
    <w:rsid w:val="002754D3"/>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FFFFFF"/>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2DCDC" w:themeFill="accent2" w:themeFillTint="32"/>
      </w:tcPr>
    </w:tblStylePr>
    <w:tblStylePr w:type="band1Horz">
      <w:rPr>
        <w:rFonts w:ascii="Arial" w:hAnsi="Arial"/>
        <w:color w:val="404040"/>
        <w:sz w:val="22"/>
      </w:rPr>
      <w:tblPr/>
      <w:tcPr>
        <w:shd w:val="clear" w:color="FFFFFF" w:fill="F2DCDC" w:themeFill="accent2" w:themeFillTint="32"/>
      </w:tcPr>
    </w:tblStylePr>
  </w:style>
  <w:style w:type="table" w:customStyle="1" w:styleId="GridTable2-Accent3">
    <w:name w:val="Grid Table 2 - Accent 3"/>
    <w:basedOn w:val="a1"/>
    <w:uiPriority w:val="99"/>
    <w:rsid w:val="002754D3"/>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FFFFFF"/>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AF1DC" w:themeFill="accent3" w:themeFillTint="34"/>
      </w:tcPr>
    </w:tblStylePr>
    <w:tblStylePr w:type="band1Horz">
      <w:rPr>
        <w:rFonts w:ascii="Arial" w:hAnsi="Arial"/>
        <w:color w:val="404040"/>
        <w:sz w:val="22"/>
      </w:rPr>
      <w:tblPr/>
      <w:tcPr>
        <w:shd w:val="clear" w:color="FFFFFF" w:fill="EAF1DC" w:themeFill="accent3" w:themeFillTint="34"/>
      </w:tcPr>
    </w:tblStylePr>
  </w:style>
  <w:style w:type="table" w:customStyle="1" w:styleId="GridTable2-Accent4">
    <w:name w:val="Grid Table 2 - Accent 4"/>
    <w:basedOn w:val="a1"/>
    <w:uiPriority w:val="99"/>
    <w:rsid w:val="002754D3"/>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FFFFFF"/>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5DFEC" w:themeFill="accent4" w:themeFillTint="34"/>
      </w:tcPr>
    </w:tblStylePr>
    <w:tblStylePr w:type="band1Horz">
      <w:rPr>
        <w:rFonts w:ascii="Arial" w:hAnsi="Arial"/>
        <w:color w:val="404040"/>
        <w:sz w:val="22"/>
      </w:rPr>
      <w:tblPr/>
      <w:tcPr>
        <w:shd w:val="clear" w:color="FFFFFF" w:fill="E5DFEC" w:themeFill="accent4" w:themeFillTint="34"/>
      </w:tcPr>
    </w:tblStylePr>
  </w:style>
  <w:style w:type="table" w:customStyle="1" w:styleId="GridTable2-Accent5">
    <w:name w:val="Grid Table 2 - Accent 5"/>
    <w:basedOn w:val="a1"/>
    <w:uiPriority w:val="99"/>
    <w:rsid w:val="002754D3"/>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FFFFFF"/>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EF3" w:themeFill="accent5" w:themeFillTint="34"/>
      </w:tcPr>
    </w:tblStylePr>
    <w:tblStylePr w:type="band1Horz">
      <w:rPr>
        <w:rFonts w:ascii="Arial" w:hAnsi="Arial"/>
        <w:color w:val="404040"/>
        <w:sz w:val="22"/>
      </w:rPr>
      <w:tblPr/>
      <w:tcPr>
        <w:shd w:val="clear" w:color="FFFFFF" w:fill="DAEEF3" w:themeFill="accent5" w:themeFillTint="34"/>
      </w:tcPr>
    </w:tblStylePr>
  </w:style>
  <w:style w:type="table" w:customStyle="1" w:styleId="GridTable2-Accent6">
    <w:name w:val="Grid Table 2 - Accent 6"/>
    <w:basedOn w:val="a1"/>
    <w:uiPriority w:val="99"/>
    <w:rsid w:val="002754D3"/>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FFFFFF"/>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DE9D8" w:themeFill="accent6" w:themeFillTint="34"/>
      </w:tcPr>
    </w:tblStylePr>
    <w:tblStylePr w:type="band1Horz">
      <w:rPr>
        <w:rFonts w:ascii="Arial" w:hAnsi="Arial"/>
        <w:color w:val="404040"/>
        <w:sz w:val="22"/>
      </w:rPr>
      <w:tblPr/>
      <w:tcPr>
        <w:shd w:val="clear" w:color="FFFFFF" w:fill="FDE9D8" w:themeFill="accent6" w:themeFillTint="34"/>
      </w:tcPr>
    </w:tblStylePr>
  </w:style>
  <w:style w:type="table" w:customStyle="1" w:styleId="-311">
    <w:name w:val="Таблица-сетка 31"/>
    <w:basedOn w:val="a1"/>
    <w:uiPriority w:val="99"/>
    <w:rsid w:val="002754D3"/>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customStyle="1" w:styleId="GridTable3-Accent1">
    <w:name w:val="Grid Table 3 - Accent 1"/>
    <w:basedOn w:val="a1"/>
    <w:uiPriority w:val="99"/>
    <w:rsid w:val="002754D3"/>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AE5F1" w:themeFill="accent1" w:themeFillTint="34"/>
      </w:tcPr>
    </w:tblStylePr>
    <w:tblStylePr w:type="band1Horz">
      <w:rPr>
        <w:rFonts w:ascii="Arial" w:hAnsi="Arial"/>
        <w:color w:val="404040"/>
        <w:sz w:val="22"/>
      </w:rPr>
      <w:tblPr/>
      <w:tcPr>
        <w:shd w:val="clear" w:color="FFFFFF" w:fill="DAE5F1" w:themeFill="accent1" w:themeFillTint="34"/>
      </w:tcPr>
    </w:tblStylePr>
  </w:style>
  <w:style w:type="table" w:customStyle="1" w:styleId="GridTable3-Accent2">
    <w:name w:val="Grid Table 3 - Accent 2"/>
    <w:basedOn w:val="a1"/>
    <w:uiPriority w:val="99"/>
    <w:rsid w:val="002754D3"/>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2DCDC" w:themeFill="accent2" w:themeFillTint="32"/>
      </w:tcPr>
    </w:tblStylePr>
    <w:tblStylePr w:type="band1Horz">
      <w:rPr>
        <w:rFonts w:ascii="Arial" w:hAnsi="Arial"/>
        <w:color w:val="404040"/>
        <w:sz w:val="22"/>
      </w:rPr>
      <w:tblPr/>
      <w:tcPr>
        <w:shd w:val="clear" w:color="FFFFFF" w:fill="F2DCDC" w:themeFill="accent2" w:themeFillTint="32"/>
      </w:tcPr>
    </w:tblStylePr>
  </w:style>
  <w:style w:type="table" w:customStyle="1" w:styleId="GridTable3-Accent3">
    <w:name w:val="Grid Table 3 - Accent 3"/>
    <w:basedOn w:val="a1"/>
    <w:uiPriority w:val="99"/>
    <w:rsid w:val="002754D3"/>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AF1DC" w:themeFill="accent3" w:themeFillTint="34"/>
      </w:tcPr>
    </w:tblStylePr>
    <w:tblStylePr w:type="band1Horz">
      <w:rPr>
        <w:rFonts w:ascii="Arial" w:hAnsi="Arial"/>
        <w:color w:val="404040"/>
        <w:sz w:val="22"/>
      </w:rPr>
      <w:tblPr/>
      <w:tcPr>
        <w:shd w:val="clear" w:color="FFFFFF" w:fill="EAF1DC" w:themeFill="accent3" w:themeFillTint="34"/>
      </w:tcPr>
    </w:tblStylePr>
  </w:style>
  <w:style w:type="table" w:customStyle="1" w:styleId="GridTable3-Accent4">
    <w:name w:val="Grid Table 3 - Accent 4"/>
    <w:basedOn w:val="a1"/>
    <w:uiPriority w:val="99"/>
    <w:rsid w:val="002754D3"/>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5DFEC" w:themeFill="accent4" w:themeFillTint="34"/>
      </w:tcPr>
    </w:tblStylePr>
    <w:tblStylePr w:type="band1Horz">
      <w:rPr>
        <w:rFonts w:ascii="Arial" w:hAnsi="Arial"/>
        <w:color w:val="404040"/>
        <w:sz w:val="22"/>
      </w:rPr>
      <w:tblPr/>
      <w:tcPr>
        <w:shd w:val="clear" w:color="FFFFFF" w:fill="E5DFEC" w:themeFill="accent4" w:themeFillTint="34"/>
      </w:tcPr>
    </w:tblStylePr>
  </w:style>
  <w:style w:type="table" w:customStyle="1" w:styleId="GridTable3-Accent5">
    <w:name w:val="Grid Table 3 - Accent 5"/>
    <w:basedOn w:val="a1"/>
    <w:uiPriority w:val="99"/>
    <w:rsid w:val="002754D3"/>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AEEF3" w:themeFill="accent5" w:themeFillTint="34"/>
      </w:tcPr>
    </w:tblStylePr>
    <w:tblStylePr w:type="band1Horz">
      <w:rPr>
        <w:rFonts w:ascii="Arial" w:hAnsi="Arial"/>
        <w:color w:val="404040"/>
        <w:sz w:val="22"/>
      </w:rPr>
      <w:tblPr/>
      <w:tcPr>
        <w:shd w:val="clear" w:color="FFFFFF" w:fill="DAEEF3" w:themeFill="accent5" w:themeFillTint="34"/>
      </w:tcPr>
    </w:tblStylePr>
  </w:style>
  <w:style w:type="table" w:customStyle="1" w:styleId="GridTable3-Accent6">
    <w:name w:val="Grid Table 3 - Accent 6"/>
    <w:basedOn w:val="a1"/>
    <w:uiPriority w:val="99"/>
    <w:rsid w:val="002754D3"/>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DE9D8" w:themeFill="accent6" w:themeFillTint="34"/>
      </w:tcPr>
    </w:tblStylePr>
    <w:tblStylePr w:type="band1Horz">
      <w:rPr>
        <w:rFonts w:ascii="Arial" w:hAnsi="Arial"/>
        <w:color w:val="404040"/>
        <w:sz w:val="22"/>
      </w:rPr>
      <w:tblPr/>
      <w:tcPr>
        <w:shd w:val="clear" w:color="FFFFFF" w:fill="FDE9D8" w:themeFill="accent6" w:themeFillTint="34"/>
      </w:tcPr>
    </w:tblStylePr>
  </w:style>
  <w:style w:type="table" w:customStyle="1" w:styleId="-411">
    <w:name w:val="Таблица-сетка 41"/>
    <w:basedOn w:val="a1"/>
    <w:uiPriority w:val="59"/>
    <w:rsid w:val="002754D3"/>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FFFFFF"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customStyle="1" w:styleId="GridTable4-Accent1">
    <w:name w:val="Grid Table 4 - Accent 1"/>
    <w:basedOn w:val="a1"/>
    <w:uiPriority w:val="59"/>
    <w:rsid w:val="002754D3"/>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FFFFFF"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CE6F2" w:themeFill="accent1" w:themeFillTint="32"/>
      </w:tcPr>
    </w:tblStylePr>
    <w:tblStylePr w:type="band1Horz">
      <w:rPr>
        <w:rFonts w:ascii="Arial" w:hAnsi="Arial"/>
        <w:color w:val="404040"/>
        <w:sz w:val="22"/>
      </w:rPr>
      <w:tblPr/>
      <w:tcPr>
        <w:shd w:val="clear" w:color="FFFFFF" w:fill="DCE6F2" w:themeFill="accent1" w:themeFillTint="32"/>
      </w:tcPr>
    </w:tblStylePr>
  </w:style>
  <w:style w:type="table" w:customStyle="1" w:styleId="GridTable4-Accent2">
    <w:name w:val="Grid Table 4 - Accent 2"/>
    <w:basedOn w:val="a1"/>
    <w:uiPriority w:val="59"/>
    <w:rsid w:val="002754D3"/>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FFFFFF"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2DCDC" w:themeFill="accent2" w:themeFillTint="32"/>
      </w:tcPr>
    </w:tblStylePr>
    <w:tblStylePr w:type="band1Horz">
      <w:rPr>
        <w:rFonts w:ascii="Arial" w:hAnsi="Arial"/>
        <w:color w:val="404040"/>
        <w:sz w:val="22"/>
      </w:rPr>
      <w:tblPr/>
      <w:tcPr>
        <w:shd w:val="clear" w:color="FFFFFF" w:fill="F2DCDC" w:themeFill="accent2" w:themeFillTint="32"/>
      </w:tcPr>
    </w:tblStylePr>
  </w:style>
  <w:style w:type="table" w:customStyle="1" w:styleId="GridTable4-Accent3">
    <w:name w:val="Grid Table 4 - Accent 3"/>
    <w:basedOn w:val="a1"/>
    <w:uiPriority w:val="59"/>
    <w:rsid w:val="002754D3"/>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FFFFFF"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AF1DC" w:themeFill="accent3" w:themeFillTint="34"/>
      </w:tcPr>
    </w:tblStylePr>
    <w:tblStylePr w:type="band1Horz">
      <w:rPr>
        <w:rFonts w:ascii="Arial" w:hAnsi="Arial"/>
        <w:color w:val="404040"/>
        <w:sz w:val="22"/>
      </w:rPr>
      <w:tblPr/>
      <w:tcPr>
        <w:shd w:val="clear" w:color="FFFFFF" w:fill="EAF1DC" w:themeFill="accent3" w:themeFillTint="34"/>
      </w:tcPr>
    </w:tblStylePr>
  </w:style>
  <w:style w:type="table" w:customStyle="1" w:styleId="GridTable4-Accent4">
    <w:name w:val="Grid Table 4 - Accent 4"/>
    <w:basedOn w:val="a1"/>
    <w:uiPriority w:val="59"/>
    <w:rsid w:val="002754D3"/>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FFFFFF"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5DFEC" w:themeFill="accent4" w:themeFillTint="34"/>
      </w:tcPr>
    </w:tblStylePr>
    <w:tblStylePr w:type="band1Horz">
      <w:rPr>
        <w:rFonts w:ascii="Arial" w:hAnsi="Arial"/>
        <w:color w:val="404040"/>
        <w:sz w:val="22"/>
      </w:rPr>
      <w:tblPr/>
      <w:tcPr>
        <w:shd w:val="clear" w:color="FFFFFF" w:fill="E5DFEC" w:themeFill="accent4" w:themeFillTint="34"/>
      </w:tcPr>
    </w:tblStylePr>
  </w:style>
  <w:style w:type="table" w:customStyle="1" w:styleId="GridTable4-Accent5">
    <w:name w:val="Grid Table 4 - Accent 5"/>
    <w:basedOn w:val="a1"/>
    <w:uiPriority w:val="59"/>
    <w:rsid w:val="002754D3"/>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FFFFFF"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EF3" w:themeFill="accent5" w:themeFillTint="34"/>
      </w:tcPr>
    </w:tblStylePr>
    <w:tblStylePr w:type="band1Horz">
      <w:rPr>
        <w:rFonts w:ascii="Arial" w:hAnsi="Arial"/>
        <w:color w:val="404040"/>
        <w:sz w:val="22"/>
      </w:rPr>
      <w:tblPr/>
      <w:tcPr>
        <w:shd w:val="clear" w:color="FFFFFF" w:fill="DAEEF3" w:themeFill="accent5" w:themeFillTint="34"/>
      </w:tcPr>
    </w:tblStylePr>
  </w:style>
  <w:style w:type="table" w:customStyle="1" w:styleId="GridTable4-Accent6">
    <w:name w:val="Grid Table 4 - Accent 6"/>
    <w:basedOn w:val="a1"/>
    <w:uiPriority w:val="59"/>
    <w:rsid w:val="002754D3"/>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FFFFF"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DE9D8" w:themeFill="accent6" w:themeFillTint="34"/>
      </w:tcPr>
    </w:tblStylePr>
    <w:tblStylePr w:type="band1Horz">
      <w:rPr>
        <w:rFonts w:ascii="Arial" w:hAnsi="Arial"/>
        <w:color w:val="404040"/>
        <w:sz w:val="22"/>
      </w:rPr>
      <w:tblPr/>
      <w:tcPr>
        <w:shd w:val="clear" w:color="FFFFFF" w:fill="FDE9D8" w:themeFill="accent6" w:themeFillTint="34"/>
      </w:tcPr>
    </w:tblStylePr>
  </w:style>
  <w:style w:type="table" w:customStyle="1" w:styleId="-511">
    <w:name w:val="Таблица-сетка 5 темная1"/>
    <w:basedOn w:val="a1"/>
    <w:uiPriority w:val="99"/>
    <w:rsid w:val="002754D3"/>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BFBFBF" w:themeFill="text1" w:themeFillTint="40"/>
    </w:tblPr>
    <w:tblStylePr w:type="firstRow">
      <w:rPr>
        <w:rFonts w:ascii="Arial" w:hAnsi="Arial"/>
        <w:b/>
        <w:color w:val="FFFFFF"/>
        <w:sz w:val="22"/>
      </w:rPr>
      <w:tblPr/>
      <w:tcPr>
        <w:shd w:val="clear" w:color="FFFFFF" w:fill="000000" w:themeFill="text1"/>
      </w:tcPr>
    </w:tblStylePr>
    <w:tblStylePr w:type="lastRow">
      <w:rPr>
        <w:rFonts w:ascii="Arial" w:hAnsi="Arial"/>
        <w:b/>
        <w:color w:val="FFFFFF"/>
        <w:sz w:val="22"/>
      </w:rPr>
      <w:tblPr/>
      <w:tcPr>
        <w:tcBorders>
          <w:top w:val="single" w:sz="4" w:space="0" w:color="FFFFFF" w:themeColor="light1"/>
        </w:tcBorders>
        <w:shd w:val="clear" w:color="FFFFFF" w:fill="000000" w:themeFill="text1"/>
      </w:tcPr>
    </w:tblStylePr>
    <w:tblStylePr w:type="firstCol">
      <w:rPr>
        <w:rFonts w:ascii="Arial" w:hAnsi="Arial"/>
        <w:b/>
        <w:color w:val="FFFFFF"/>
        <w:sz w:val="22"/>
      </w:rPr>
      <w:tblPr/>
      <w:tcPr>
        <w:shd w:val="clear" w:color="FFFFFF" w:fill="000000" w:themeFill="text1"/>
      </w:tcPr>
    </w:tblStylePr>
    <w:tblStylePr w:type="lastCol">
      <w:rPr>
        <w:rFonts w:ascii="Arial" w:hAnsi="Arial"/>
        <w:b/>
        <w:color w:val="FFFFFF"/>
        <w:sz w:val="22"/>
      </w:rPr>
      <w:tblPr/>
      <w:tcPr>
        <w:shd w:val="clear" w:color="FFFFFF" w:fill="000000" w:themeFill="text1"/>
      </w:tcPr>
    </w:tblStylePr>
    <w:tblStylePr w:type="band1Vert">
      <w:tblPr/>
      <w:tcPr>
        <w:shd w:val="clear" w:color="FFFFFF" w:fill="8A8A8A" w:themeFill="text1" w:themeFillTint="75"/>
      </w:tcPr>
    </w:tblStylePr>
    <w:tblStylePr w:type="band1Horz">
      <w:tblPr/>
      <w:tcPr>
        <w:shd w:val="clear" w:color="FFFFFF" w:fill="8A8A8A" w:themeFill="text1" w:themeFillTint="75"/>
      </w:tcPr>
    </w:tblStylePr>
  </w:style>
  <w:style w:type="table" w:customStyle="1" w:styleId="GridTable5Dark-Accent1">
    <w:name w:val="Grid Table 5 Dark- Accent 1"/>
    <w:basedOn w:val="a1"/>
    <w:uiPriority w:val="99"/>
    <w:rsid w:val="002754D3"/>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AE5F1" w:themeFill="accent1" w:themeFillTint="34"/>
    </w:tblPr>
    <w:tblStylePr w:type="firstRow">
      <w:rPr>
        <w:rFonts w:ascii="Arial" w:hAnsi="Arial"/>
        <w:b/>
        <w:color w:val="FFFFFF"/>
        <w:sz w:val="22"/>
      </w:rPr>
      <w:tblPr/>
      <w:tcPr>
        <w:shd w:val="clear" w:color="FFFFFF" w:fill="4F81BD" w:themeFill="accent1"/>
      </w:tcPr>
    </w:tblStylePr>
    <w:tblStylePr w:type="lastRow">
      <w:rPr>
        <w:rFonts w:ascii="Arial" w:hAnsi="Arial"/>
        <w:b/>
        <w:color w:val="FFFFFF"/>
        <w:sz w:val="22"/>
      </w:rPr>
      <w:tblPr/>
      <w:tcPr>
        <w:tcBorders>
          <w:top w:val="single" w:sz="4" w:space="0" w:color="FFFFFF" w:themeColor="light1"/>
        </w:tcBorders>
        <w:shd w:val="clear" w:color="FFFFFF" w:fill="4F81BD" w:themeFill="accent1"/>
      </w:tcPr>
    </w:tblStylePr>
    <w:tblStylePr w:type="firstCol">
      <w:rPr>
        <w:rFonts w:ascii="Arial" w:hAnsi="Arial"/>
        <w:b/>
        <w:color w:val="FFFFFF"/>
        <w:sz w:val="22"/>
      </w:rPr>
      <w:tblPr/>
      <w:tcPr>
        <w:shd w:val="clear" w:color="FFFFFF" w:fill="4F81BD" w:themeFill="accent1"/>
      </w:tcPr>
    </w:tblStylePr>
    <w:tblStylePr w:type="lastCol">
      <w:rPr>
        <w:rFonts w:ascii="Arial" w:hAnsi="Arial"/>
        <w:b/>
        <w:color w:val="FFFFFF"/>
        <w:sz w:val="22"/>
      </w:rPr>
      <w:tblPr/>
      <w:tcPr>
        <w:shd w:val="clear" w:color="FFFFFF" w:fill="4F81BD" w:themeFill="accent1"/>
      </w:tcPr>
    </w:tblStylePr>
    <w:tblStylePr w:type="band1Vert">
      <w:tblPr/>
      <w:tcPr>
        <w:shd w:val="clear" w:color="FFFFFF" w:fill="AEC4E0" w:themeFill="accent1" w:themeFillTint="75"/>
      </w:tcPr>
    </w:tblStylePr>
    <w:tblStylePr w:type="band1Horz">
      <w:tblPr/>
      <w:tcPr>
        <w:shd w:val="clear" w:color="FFFFFF" w:fill="AEC4E0" w:themeFill="accent1" w:themeFillTint="75"/>
      </w:tcPr>
    </w:tblStylePr>
  </w:style>
  <w:style w:type="table" w:customStyle="1" w:styleId="GridTable5Dark-Accent2">
    <w:name w:val="Grid Table 5 Dark - Accent 2"/>
    <w:basedOn w:val="a1"/>
    <w:uiPriority w:val="99"/>
    <w:rsid w:val="002754D3"/>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2DCDC" w:themeFill="accent2" w:themeFillTint="32"/>
    </w:tblPr>
    <w:tblStylePr w:type="firstRow">
      <w:rPr>
        <w:rFonts w:ascii="Arial" w:hAnsi="Arial"/>
        <w:b/>
        <w:color w:val="FFFFFF"/>
        <w:sz w:val="22"/>
      </w:rPr>
      <w:tblPr/>
      <w:tcPr>
        <w:shd w:val="clear" w:color="FFFFFF" w:fill="C0504D" w:themeFill="accent2"/>
      </w:tcPr>
    </w:tblStylePr>
    <w:tblStylePr w:type="lastRow">
      <w:rPr>
        <w:rFonts w:ascii="Arial" w:hAnsi="Arial"/>
        <w:b/>
        <w:color w:val="FFFFFF"/>
        <w:sz w:val="22"/>
      </w:rPr>
      <w:tblPr/>
      <w:tcPr>
        <w:tcBorders>
          <w:top w:val="single" w:sz="4" w:space="0" w:color="FFFFFF" w:themeColor="light1"/>
        </w:tcBorders>
        <w:shd w:val="clear" w:color="FFFFFF" w:fill="C0504D" w:themeFill="accent2"/>
      </w:tcPr>
    </w:tblStylePr>
    <w:tblStylePr w:type="firstCol">
      <w:rPr>
        <w:rFonts w:ascii="Arial" w:hAnsi="Arial"/>
        <w:b/>
        <w:color w:val="FFFFFF"/>
        <w:sz w:val="22"/>
      </w:rPr>
      <w:tblPr/>
      <w:tcPr>
        <w:shd w:val="clear" w:color="FFFFFF" w:fill="C0504D" w:themeFill="accent2"/>
      </w:tcPr>
    </w:tblStylePr>
    <w:tblStylePr w:type="lastCol">
      <w:rPr>
        <w:rFonts w:ascii="Arial" w:hAnsi="Arial"/>
        <w:b/>
        <w:color w:val="FFFFFF"/>
        <w:sz w:val="22"/>
      </w:rPr>
      <w:tblPr/>
      <w:tcPr>
        <w:shd w:val="clear" w:color="FFFFFF" w:fill="C0504D" w:themeFill="accent2"/>
      </w:tcPr>
    </w:tblStylePr>
    <w:tblStylePr w:type="band1Vert">
      <w:tblPr/>
      <w:tcPr>
        <w:shd w:val="clear" w:color="FFFFFF" w:fill="E2AEAD" w:themeFill="accent2" w:themeFillTint="75"/>
      </w:tcPr>
    </w:tblStylePr>
    <w:tblStylePr w:type="band1Horz">
      <w:tblPr/>
      <w:tcPr>
        <w:shd w:val="clear" w:color="FFFFFF" w:fill="E2AEAD" w:themeFill="accent2" w:themeFillTint="75"/>
      </w:tcPr>
    </w:tblStylePr>
  </w:style>
  <w:style w:type="table" w:customStyle="1" w:styleId="GridTable5Dark-Accent3">
    <w:name w:val="Grid Table 5 Dark - Accent 3"/>
    <w:basedOn w:val="a1"/>
    <w:uiPriority w:val="99"/>
    <w:rsid w:val="002754D3"/>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AF1DC" w:themeFill="accent3" w:themeFillTint="34"/>
    </w:tblPr>
    <w:tblStylePr w:type="firstRow">
      <w:rPr>
        <w:rFonts w:ascii="Arial" w:hAnsi="Arial"/>
        <w:b/>
        <w:color w:val="FFFFFF"/>
        <w:sz w:val="22"/>
      </w:rPr>
      <w:tblPr/>
      <w:tcPr>
        <w:shd w:val="clear" w:color="FFFFFF" w:fill="9BBB59" w:themeFill="accent3"/>
      </w:tcPr>
    </w:tblStylePr>
    <w:tblStylePr w:type="lastRow">
      <w:rPr>
        <w:rFonts w:ascii="Arial" w:hAnsi="Arial"/>
        <w:b/>
        <w:color w:val="FFFFFF"/>
        <w:sz w:val="22"/>
      </w:rPr>
      <w:tblPr/>
      <w:tcPr>
        <w:tcBorders>
          <w:top w:val="single" w:sz="4" w:space="0" w:color="FFFFFF" w:themeColor="light1"/>
        </w:tcBorders>
        <w:shd w:val="clear" w:color="FFFFFF" w:fill="9BBB59" w:themeFill="accent3"/>
      </w:tcPr>
    </w:tblStylePr>
    <w:tblStylePr w:type="firstCol">
      <w:rPr>
        <w:rFonts w:ascii="Arial" w:hAnsi="Arial"/>
        <w:b/>
        <w:color w:val="FFFFFF"/>
        <w:sz w:val="22"/>
      </w:rPr>
      <w:tblPr/>
      <w:tcPr>
        <w:shd w:val="clear" w:color="FFFFFF" w:fill="9BBB59" w:themeFill="accent3"/>
      </w:tcPr>
    </w:tblStylePr>
    <w:tblStylePr w:type="lastCol">
      <w:rPr>
        <w:rFonts w:ascii="Arial" w:hAnsi="Arial"/>
        <w:b/>
        <w:color w:val="FFFFFF"/>
        <w:sz w:val="22"/>
      </w:rPr>
      <w:tblPr/>
      <w:tcPr>
        <w:shd w:val="clear" w:color="FFFFFF" w:fill="9BBB59" w:themeFill="accent3"/>
      </w:tcPr>
    </w:tblStylePr>
    <w:tblStylePr w:type="band1Vert">
      <w:tblPr/>
      <w:tcPr>
        <w:shd w:val="clear" w:color="FFFFFF" w:fill="D0DFB2" w:themeFill="accent3" w:themeFillTint="75"/>
      </w:tcPr>
    </w:tblStylePr>
    <w:tblStylePr w:type="band1Horz">
      <w:tblPr/>
      <w:tcPr>
        <w:shd w:val="clear" w:color="FFFFFF" w:fill="D0DFB2" w:themeFill="accent3" w:themeFillTint="75"/>
      </w:tcPr>
    </w:tblStylePr>
  </w:style>
  <w:style w:type="table" w:customStyle="1" w:styleId="GridTable5Dark-Accent4">
    <w:name w:val="Grid Table 5 Dark- Accent 4"/>
    <w:basedOn w:val="a1"/>
    <w:uiPriority w:val="99"/>
    <w:rsid w:val="002754D3"/>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5DFEC" w:themeFill="accent4" w:themeFillTint="34"/>
    </w:tblPr>
    <w:tblStylePr w:type="firstRow">
      <w:rPr>
        <w:rFonts w:ascii="Arial" w:hAnsi="Arial"/>
        <w:b/>
        <w:color w:val="FFFFFF"/>
        <w:sz w:val="22"/>
      </w:rPr>
      <w:tblPr/>
      <w:tcPr>
        <w:shd w:val="clear" w:color="FFFFFF" w:fill="8064A2" w:themeFill="accent4"/>
      </w:tcPr>
    </w:tblStylePr>
    <w:tblStylePr w:type="lastRow">
      <w:rPr>
        <w:rFonts w:ascii="Arial" w:hAnsi="Arial"/>
        <w:b/>
        <w:color w:val="FFFFFF"/>
        <w:sz w:val="22"/>
      </w:rPr>
      <w:tblPr/>
      <w:tcPr>
        <w:tcBorders>
          <w:top w:val="single" w:sz="4" w:space="0" w:color="FFFFFF" w:themeColor="light1"/>
        </w:tcBorders>
        <w:shd w:val="clear" w:color="FFFFFF" w:fill="8064A2" w:themeFill="accent4"/>
      </w:tcPr>
    </w:tblStylePr>
    <w:tblStylePr w:type="firstCol">
      <w:rPr>
        <w:rFonts w:ascii="Arial" w:hAnsi="Arial"/>
        <w:b/>
        <w:color w:val="FFFFFF"/>
        <w:sz w:val="22"/>
      </w:rPr>
      <w:tblPr/>
      <w:tcPr>
        <w:shd w:val="clear" w:color="FFFFFF" w:fill="8064A2" w:themeFill="accent4"/>
      </w:tcPr>
    </w:tblStylePr>
    <w:tblStylePr w:type="lastCol">
      <w:rPr>
        <w:rFonts w:ascii="Arial" w:hAnsi="Arial"/>
        <w:b/>
        <w:color w:val="FFFFFF"/>
        <w:sz w:val="22"/>
      </w:rPr>
      <w:tblPr/>
      <w:tcPr>
        <w:shd w:val="clear" w:color="FFFFFF" w:fill="8064A2" w:themeFill="accent4"/>
      </w:tcPr>
    </w:tblStylePr>
    <w:tblStylePr w:type="band1Vert">
      <w:tblPr/>
      <w:tcPr>
        <w:shd w:val="clear" w:color="FFFFFF" w:fill="C4B7D4" w:themeFill="accent4" w:themeFillTint="75"/>
      </w:tcPr>
    </w:tblStylePr>
    <w:tblStylePr w:type="band1Horz">
      <w:tblPr/>
      <w:tcPr>
        <w:shd w:val="clear" w:color="FFFFFF" w:fill="C4B7D4" w:themeFill="accent4" w:themeFillTint="75"/>
      </w:tcPr>
    </w:tblStylePr>
  </w:style>
  <w:style w:type="table" w:customStyle="1" w:styleId="GridTable5Dark-Accent5">
    <w:name w:val="Grid Table 5 Dark - Accent 5"/>
    <w:basedOn w:val="a1"/>
    <w:uiPriority w:val="99"/>
    <w:rsid w:val="002754D3"/>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AEEF3" w:themeFill="accent5" w:themeFillTint="34"/>
    </w:tblPr>
    <w:tblStylePr w:type="firstRow">
      <w:rPr>
        <w:rFonts w:ascii="Arial" w:hAnsi="Arial"/>
        <w:b/>
        <w:color w:val="FFFFFF"/>
        <w:sz w:val="22"/>
      </w:rPr>
      <w:tblPr/>
      <w:tcPr>
        <w:shd w:val="clear" w:color="FFFFFF" w:fill="4BACC6" w:themeFill="accent5"/>
      </w:tcPr>
    </w:tblStylePr>
    <w:tblStylePr w:type="lastRow">
      <w:rPr>
        <w:rFonts w:ascii="Arial" w:hAnsi="Arial"/>
        <w:b/>
        <w:color w:val="FFFFFF"/>
        <w:sz w:val="22"/>
      </w:rPr>
      <w:tblPr/>
      <w:tcPr>
        <w:tcBorders>
          <w:top w:val="single" w:sz="4" w:space="0" w:color="FFFFFF" w:themeColor="light1"/>
        </w:tcBorders>
        <w:shd w:val="clear" w:color="FFFFFF" w:fill="4BACC6" w:themeFill="accent5"/>
      </w:tcPr>
    </w:tblStylePr>
    <w:tblStylePr w:type="firstCol">
      <w:rPr>
        <w:rFonts w:ascii="Arial" w:hAnsi="Arial"/>
        <w:b/>
        <w:color w:val="FFFFFF"/>
        <w:sz w:val="22"/>
      </w:rPr>
      <w:tblPr/>
      <w:tcPr>
        <w:shd w:val="clear" w:color="FFFFFF" w:fill="4BACC6" w:themeFill="accent5"/>
      </w:tcPr>
    </w:tblStylePr>
    <w:tblStylePr w:type="lastCol">
      <w:rPr>
        <w:rFonts w:ascii="Arial" w:hAnsi="Arial"/>
        <w:b/>
        <w:color w:val="FFFFFF"/>
        <w:sz w:val="22"/>
      </w:rPr>
      <w:tblPr/>
      <w:tcPr>
        <w:shd w:val="clear" w:color="FFFFFF" w:fill="4BACC6" w:themeFill="accent5"/>
      </w:tcPr>
    </w:tblStylePr>
    <w:tblStylePr w:type="band1Vert">
      <w:tblPr/>
      <w:tcPr>
        <w:shd w:val="clear" w:color="FFFFFF" w:fill="ACD8E4" w:themeFill="accent5" w:themeFillTint="75"/>
      </w:tcPr>
    </w:tblStylePr>
    <w:tblStylePr w:type="band1Horz">
      <w:tblPr/>
      <w:tcPr>
        <w:shd w:val="clear" w:color="FFFFFF" w:fill="ACD8E4" w:themeFill="accent5" w:themeFillTint="75"/>
      </w:tcPr>
    </w:tblStylePr>
  </w:style>
  <w:style w:type="table" w:customStyle="1" w:styleId="GridTable5Dark-Accent6">
    <w:name w:val="Grid Table 5 Dark - Accent 6"/>
    <w:basedOn w:val="a1"/>
    <w:uiPriority w:val="99"/>
    <w:rsid w:val="002754D3"/>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DE9D8" w:themeFill="accent6" w:themeFillTint="34"/>
    </w:tblPr>
    <w:tblStylePr w:type="firstRow">
      <w:rPr>
        <w:rFonts w:ascii="Arial" w:hAnsi="Arial"/>
        <w:b/>
        <w:color w:val="FFFFFF"/>
        <w:sz w:val="22"/>
      </w:rPr>
      <w:tblPr/>
      <w:tcPr>
        <w:shd w:val="clear" w:color="FFFFFF" w:fill="F79646" w:themeFill="accent6"/>
      </w:tcPr>
    </w:tblStylePr>
    <w:tblStylePr w:type="lastRow">
      <w:rPr>
        <w:rFonts w:ascii="Arial" w:hAnsi="Arial"/>
        <w:b/>
        <w:color w:val="FFFFFF"/>
        <w:sz w:val="22"/>
      </w:rPr>
      <w:tblPr/>
      <w:tcPr>
        <w:tcBorders>
          <w:top w:val="single" w:sz="4" w:space="0" w:color="FFFFFF" w:themeColor="light1"/>
        </w:tcBorders>
        <w:shd w:val="clear" w:color="FFFFFF" w:fill="F79646" w:themeFill="accent6"/>
      </w:tcPr>
    </w:tblStylePr>
    <w:tblStylePr w:type="firstCol">
      <w:rPr>
        <w:rFonts w:ascii="Arial" w:hAnsi="Arial"/>
        <w:b/>
        <w:color w:val="FFFFFF"/>
        <w:sz w:val="22"/>
      </w:rPr>
      <w:tblPr/>
      <w:tcPr>
        <w:shd w:val="clear" w:color="FFFFFF" w:fill="F79646" w:themeFill="accent6"/>
      </w:tcPr>
    </w:tblStylePr>
    <w:tblStylePr w:type="lastCol">
      <w:rPr>
        <w:rFonts w:ascii="Arial" w:hAnsi="Arial"/>
        <w:b/>
        <w:color w:val="FFFFFF"/>
        <w:sz w:val="22"/>
      </w:rPr>
      <w:tblPr/>
      <w:tcPr>
        <w:shd w:val="clear" w:color="FFFFFF" w:fill="F79646" w:themeFill="accent6"/>
      </w:tcPr>
    </w:tblStylePr>
    <w:tblStylePr w:type="band1Vert">
      <w:tblPr/>
      <w:tcPr>
        <w:shd w:val="clear" w:color="FFFFFF" w:fill="FBCEAA" w:themeFill="accent6" w:themeFillTint="75"/>
      </w:tcPr>
    </w:tblStylePr>
    <w:tblStylePr w:type="band1Horz">
      <w:tblPr/>
      <w:tcPr>
        <w:shd w:val="clear" w:color="FFFFFF" w:fill="FBCEAA" w:themeFill="accent6" w:themeFillTint="75"/>
      </w:tcPr>
    </w:tblStylePr>
  </w:style>
  <w:style w:type="table" w:customStyle="1" w:styleId="-611">
    <w:name w:val="Таблица-сетка 6 цветная1"/>
    <w:basedOn w:val="a1"/>
    <w:uiPriority w:val="99"/>
    <w:rsid w:val="002754D3"/>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FFFFFF" w:fill="CBCBCB" w:themeFill="text1" w:themeFillTint="34"/>
      </w:tcPr>
    </w:tblStylePr>
    <w:tblStylePr w:type="band1Horz">
      <w:rPr>
        <w:rFonts w:ascii="Arial" w:hAnsi="Arial"/>
        <w:color w:val="7F7F7F" w:themeColor="text1" w:themeTint="80" w:themeShade="95"/>
        <w:sz w:val="22"/>
      </w:rPr>
      <w:tblPr/>
      <w:tcPr>
        <w:shd w:val="clear" w:color="FFFFFF"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rsid w:val="002754D3"/>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FFFFFF" w:fill="DAE5F1" w:themeFill="accent1" w:themeFillTint="34"/>
      </w:tcPr>
    </w:tblStylePr>
    <w:tblStylePr w:type="band1Horz">
      <w:rPr>
        <w:rFonts w:ascii="Arial" w:hAnsi="Arial"/>
        <w:color w:val="A6BFDD" w:themeColor="accent1" w:themeTint="80" w:themeShade="95"/>
        <w:sz w:val="22"/>
      </w:rPr>
      <w:tblPr/>
      <w:tcPr>
        <w:shd w:val="clear" w:color="FFFFFF"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1"/>
    <w:uiPriority w:val="99"/>
    <w:rsid w:val="002754D3"/>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FFFFF" w:fill="F2DCDC" w:themeFill="accent2" w:themeFillTint="32"/>
      </w:tcPr>
    </w:tblStylePr>
    <w:tblStylePr w:type="band1Horz">
      <w:rPr>
        <w:rFonts w:ascii="Arial" w:hAnsi="Arial"/>
        <w:color w:val="D99695" w:themeColor="accent2" w:themeTint="97" w:themeShade="95"/>
        <w:sz w:val="22"/>
      </w:rPr>
      <w:tblPr/>
      <w:tcPr>
        <w:shd w:val="clear" w:color="FFFFFF"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1"/>
    <w:uiPriority w:val="99"/>
    <w:rsid w:val="002754D3"/>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FFFFFF" w:fill="EAF1DC" w:themeFill="accent3" w:themeFillTint="34"/>
      </w:tcPr>
    </w:tblStylePr>
    <w:tblStylePr w:type="band1Horz">
      <w:rPr>
        <w:rFonts w:ascii="Arial" w:hAnsi="Arial"/>
        <w:color w:val="9ABB59" w:themeColor="accent3" w:themeTint="FE" w:themeShade="95"/>
        <w:sz w:val="22"/>
      </w:rPr>
      <w:tblPr/>
      <w:tcPr>
        <w:shd w:val="clear" w:color="FFFFFF"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1"/>
    <w:uiPriority w:val="99"/>
    <w:rsid w:val="002754D3"/>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FFFFFF" w:fill="E5DFEC" w:themeFill="accent4" w:themeFillTint="34"/>
      </w:tcPr>
    </w:tblStylePr>
    <w:tblStylePr w:type="band1Horz">
      <w:rPr>
        <w:rFonts w:ascii="Arial" w:hAnsi="Arial"/>
        <w:color w:val="B2A1C6" w:themeColor="accent4" w:themeTint="9A" w:themeShade="95"/>
        <w:sz w:val="22"/>
      </w:rPr>
      <w:tblPr/>
      <w:tcPr>
        <w:shd w:val="clear" w:color="FFFFFF"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1"/>
    <w:uiPriority w:val="99"/>
    <w:rsid w:val="002754D3"/>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FFFFF" w:fill="DAEEF3" w:themeFill="accent5" w:themeFillTint="34"/>
      </w:tcPr>
    </w:tblStylePr>
    <w:tblStylePr w:type="band1Horz">
      <w:rPr>
        <w:rFonts w:ascii="Arial" w:hAnsi="Arial"/>
        <w:color w:val="266779" w:themeColor="accent5" w:themeShade="95"/>
        <w:sz w:val="22"/>
      </w:rPr>
      <w:tblPr/>
      <w:tcPr>
        <w:shd w:val="clear" w:color="FFFFFF"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1"/>
    <w:uiPriority w:val="99"/>
    <w:rsid w:val="002754D3"/>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FFFFF" w:fill="FDE9D8" w:themeFill="accent6" w:themeFillTint="34"/>
      </w:tcPr>
    </w:tblStylePr>
    <w:tblStylePr w:type="band1Horz">
      <w:rPr>
        <w:rFonts w:ascii="Arial" w:hAnsi="Arial"/>
        <w:color w:val="266779" w:themeColor="accent5" w:themeShade="95"/>
        <w:sz w:val="22"/>
      </w:rPr>
      <w:tblPr/>
      <w:tcPr>
        <w:shd w:val="clear" w:color="FFFFFF" w:fill="FDE9D8" w:themeFill="accent6" w:themeFillTint="34"/>
      </w:tcPr>
    </w:tblStylePr>
    <w:tblStylePr w:type="band2Horz">
      <w:rPr>
        <w:rFonts w:ascii="Arial" w:hAnsi="Arial"/>
        <w:color w:val="266779" w:themeColor="accent5" w:themeShade="95"/>
        <w:sz w:val="22"/>
      </w:rPr>
    </w:tblStylePr>
  </w:style>
  <w:style w:type="table" w:customStyle="1" w:styleId="-711">
    <w:name w:val="Таблица-сетка 7 цветная1"/>
    <w:basedOn w:val="a1"/>
    <w:uiPriority w:val="99"/>
    <w:rsid w:val="002754D3"/>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FFFFFF"/>
      </w:tcPr>
    </w:tblStylePr>
    <w:tblStylePr w:type="band1Vert">
      <w:tblPr/>
      <w:tcPr>
        <w:shd w:val="clear" w:color="FFFFFF" w:fill="F2F2F2" w:themeFill="text1" w:themeFillTint="0D"/>
      </w:tcPr>
    </w:tblStylePr>
    <w:tblStylePr w:type="band1Horz">
      <w:rPr>
        <w:rFonts w:ascii="Arial" w:hAnsi="Arial"/>
        <w:color w:val="7F7F7F" w:themeColor="text1" w:themeTint="80" w:themeShade="95"/>
        <w:sz w:val="22"/>
      </w:rPr>
      <w:tblPr/>
      <w:tcPr>
        <w:shd w:val="clear" w:color="FFFFFF"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rsid w:val="002754D3"/>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000000"/>
          <w:left w:val="none" w:sz="0" w:space="0" w:color="000000"/>
          <w:bottom w:val="single" w:sz="4" w:space="0" w:color="A6BFDD" w:themeColor="accent1" w:themeTint="80"/>
          <w:right w:val="none" w:sz="0" w:space="0" w:color="000000"/>
        </w:tcBorders>
        <w:shd w:val="clear" w:color="FFFFFF"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000000"/>
          <w:bottom w:val="none" w:sz="0" w:space="0" w:color="000000"/>
          <w:right w:val="none" w:sz="0" w:space="0" w:color="000000"/>
        </w:tcBorders>
        <w:shd w:val="clear" w:color="FFFFFF" w:fill="FFFFFF" w:themeFill="light1"/>
      </w:tcPr>
    </w:tblStylePr>
    <w:tblStylePr w:type="firstCol">
      <w:pPr>
        <w:jc w:val="right"/>
      </w:pPr>
      <w:rPr>
        <w:rFonts w:ascii="Arial" w:hAnsi="Arial"/>
        <w:i/>
        <w:color w:val="A6BFDD" w:themeColor="accent1" w:themeTint="80" w:themeShade="95"/>
        <w:sz w:val="22"/>
      </w:rPr>
      <w:tblPr/>
      <w:tcPr>
        <w:tcBorders>
          <w:top w:val="none" w:sz="0" w:space="0" w:color="000000"/>
          <w:left w:val="none" w:sz="0" w:space="0" w:color="000000"/>
          <w:bottom w:val="none" w:sz="0" w:space="0" w:color="000000"/>
          <w:right w:val="single" w:sz="4" w:space="0" w:color="A6BFDD" w:themeColor="accent1" w:themeTint="80"/>
        </w:tcBorders>
        <w:shd w:val="clear" w:color="FFFFFF" w:fill="FFFFFF"/>
      </w:tcPr>
    </w:tblStylePr>
    <w:tblStylePr w:type="lastCol">
      <w:rPr>
        <w:rFonts w:ascii="Arial" w:hAnsi="Arial"/>
        <w:i/>
        <w:color w:val="A6BFDD" w:themeColor="accent1" w:themeTint="80" w:themeShade="95"/>
        <w:sz w:val="22"/>
      </w:rPr>
      <w:tblPr/>
      <w:tcPr>
        <w:tcBorders>
          <w:top w:val="none" w:sz="0" w:space="0" w:color="000000"/>
          <w:left w:val="single" w:sz="4" w:space="0" w:color="A6BFDD" w:themeColor="accent1" w:themeTint="80"/>
          <w:bottom w:val="none" w:sz="0" w:space="0" w:color="000000"/>
          <w:right w:val="none" w:sz="0" w:space="0" w:color="000000"/>
        </w:tcBorders>
        <w:shd w:val="clear" w:color="FFFFFF" w:fill="FFFFFF"/>
      </w:tcPr>
    </w:tblStylePr>
    <w:tblStylePr w:type="band1Vert">
      <w:tblPr/>
      <w:tcPr>
        <w:shd w:val="clear" w:color="FFFFFF" w:fill="DAE5F1" w:themeFill="accent1" w:themeFillTint="34"/>
      </w:tcPr>
    </w:tblStylePr>
    <w:tblStylePr w:type="band1Horz">
      <w:rPr>
        <w:rFonts w:ascii="Arial" w:hAnsi="Arial"/>
        <w:color w:val="A6BFDD" w:themeColor="accent1" w:themeTint="80" w:themeShade="95"/>
        <w:sz w:val="22"/>
      </w:rPr>
      <w:tblPr/>
      <w:tcPr>
        <w:shd w:val="clear" w:color="FFFFFF"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1"/>
    <w:uiPriority w:val="99"/>
    <w:rsid w:val="002754D3"/>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FFFFFF"/>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FFFFFF"/>
      </w:tcPr>
    </w:tblStylePr>
    <w:tblStylePr w:type="band1Vert">
      <w:tblPr/>
      <w:tcPr>
        <w:shd w:val="clear" w:color="FFFFFF" w:fill="F2DCDC" w:themeFill="accent2" w:themeFillTint="32"/>
      </w:tcPr>
    </w:tblStylePr>
    <w:tblStylePr w:type="band1Horz">
      <w:rPr>
        <w:rFonts w:ascii="Arial" w:hAnsi="Arial"/>
        <w:color w:val="D99695" w:themeColor="accent2" w:themeTint="97" w:themeShade="95"/>
        <w:sz w:val="22"/>
      </w:rPr>
      <w:tblPr/>
      <w:tcPr>
        <w:shd w:val="clear" w:color="FFFFFF"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1"/>
    <w:uiPriority w:val="99"/>
    <w:rsid w:val="002754D3"/>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000000"/>
          <w:left w:val="none" w:sz="0" w:space="0" w:color="000000"/>
          <w:bottom w:val="single" w:sz="4" w:space="0" w:color="9ABB59" w:themeColor="accent3" w:themeTint="FE"/>
          <w:right w:val="none" w:sz="0" w:space="0" w:color="000000"/>
        </w:tcBorders>
        <w:shd w:val="clear" w:color="FFFFFF"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000000"/>
          <w:bottom w:val="none" w:sz="0" w:space="0" w:color="000000"/>
          <w:right w:val="none" w:sz="0" w:space="0" w:color="000000"/>
        </w:tcBorders>
        <w:shd w:val="clear" w:color="FFFFFF" w:fill="FFFFFF" w:themeFill="light1"/>
      </w:tcPr>
    </w:tblStylePr>
    <w:tblStylePr w:type="firstCol">
      <w:pPr>
        <w:jc w:val="right"/>
      </w:pPr>
      <w:rPr>
        <w:rFonts w:ascii="Arial" w:hAnsi="Arial"/>
        <w:i/>
        <w:color w:val="9ABB59" w:themeColor="accent3" w:themeTint="FE" w:themeShade="95"/>
        <w:sz w:val="22"/>
      </w:rPr>
      <w:tblPr/>
      <w:tcPr>
        <w:tcBorders>
          <w:top w:val="none" w:sz="0" w:space="0" w:color="000000"/>
          <w:left w:val="none" w:sz="0" w:space="0" w:color="000000"/>
          <w:bottom w:val="none" w:sz="0" w:space="0" w:color="000000"/>
          <w:right w:val="single" w:sz="4" w:space="0" w:color="9ABB59" w:themeColor="accent3" w:themeTint="FE"/>
        </w:tcBorders>
        <w:shd w:val="clear" w:color="FFFFFF" w:fill="FFFFFF"/>
      </w:tcPr>
    </w:tblStylePr>
    <w:tblStylePr w:type="lastCol">
      <w:rPr>
        <w:rFonts w:ascii="Arial" w:hAnsi="Arial"/>
        <w:i/>
        <w:color w:val="9ABB59" w:themeColor="accent3" w:themeTint="FE" w:themeShade="95"/>
        <w:sz w:val="22"/>
      </w:rPr>
      <w:tblPr/>
      <w:tcPr>
        <w:tcBorders>
          <w:top w:val="none" w:sz="0" w:space="0" w:color="000000"/>
          <w:left w:val="single" w:sz="4" w:space="0" w:color="9ABB59" w:themeColor="accent3" w:themeTint="FE"/>
          <w:bottom w:val="none" w:sz="0" w:space="0" w:color="000000"/>
          <w:right w:val="none" w:sz="0" w:space="0" w:color="000000"/>
        </w:tcBorders>
        <w:shd w:val="clear" w:color="FFFFFF" w:fill="FFFFFF"/>
      </w:tcPr>
    </w:tblStylePr>
    <w:tblStylePr w:type="band1Vert">
      <w:tblPr/>
      <w:tcPr>
        <w:shd w:val="clear" w:color="FFFFFF" w:fill="EAF1DC" w:themeFill="accent3" w:themeFillTint="34"/>
      </w:tcPr>
    </w:tblStylePr>
    <w:tblStylePr w:type="band1Horz">
      <w:rPr>
        <w:rFonts w:ascii="Arial" w:hAnsi="Arial"/>
        <w:color w:val="9ABB59" w:themeColor="accent3" w:themeTint="FE" w:themeShade="95"/>
        <w:sz w:val="22"/>
      </w:rPr>
      <w:tblPr/>
      <w:tcPr>
        <w:shd w:val="clear" w:color="FFFFFF"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1"/>
    <w:uiPriority w:val="99"/>
    <w:rsid w:val="002754D3"/>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FFFFFF"/>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FFFFFF"/>
      </w:tcPr>
    </w:tblStylePr>
    <w:tblStylePr w:type="band1Vert">
      <w:tblPr/>
      <w:tcPr>
        <w:shd w:val="clear" w:color="FFFFFF" w:fill="E5DFEC" w:themeFill="accent4" w:themeFillTint="34"/>
      </w:tcPr>
    </w:tblStylePr>
    <w:tblStylePr w:type="band1Horz">
      <w:rPr>
        <w:rFonts w:ascii="Arial" w:hAnsi="Arial"/>
        <w:color w:val="B2A1C6" w:themeColor="accent4" w:themeTint="9A" w:themeShade="95"/>
        <w:sz w:val="22"/>
      </w:rPr>
      <w:tblPr/>
      <w:tcPr>
        <w:shd w:val="clear" w:color="FFFFFF"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1"/>
    <w:uiPriority w:val="99"/>
    <w:rsid w:val="002754D3"/>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000000"/>
          <w:left w:val="none" w:sz="0" w:space="0" w:color="000000"/>
          <w:bottom w:val="single" w:sz="4" w:space="0" w:color="99D0DE" w:themeColor="accent5" w:themeTint="90"/>
          <w:right w:val="none" w:sz="0" w:space="0" w:color="000000"/>
        </w:tcBorders>
        <w:shd w:val="clear" w:color="FFFFFF"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000000"/>
          <w:bottom w:val="none" w:sz="0" w:space="0" w:color="000000"/>
          <w:right w:val="none" w:sz="0" w:space="0" w:color="000000"/>
        </w:tcBorders>
        <w:shd w:val="clear" w:color="FFFFFF" w:fill="FFFFFF" w:themeFill="light1"/>
      </w:tcPr>
    </w:tblStylePr>
    <w:tblStylePr w:type="firstCol">
      <w:pPr>
        <w:jc w:val="right"/>
      </w:pPr>
      <w:rPr>
        <w:rFonts w:ascii="Arial" w:hAnsi="Arial"/>
        <w:i/>
        <w:color w:val="266779" w:themeColor="accent5" w:themeShade="95"/>
        <w:sz w:val="22"/>
      </w:rPr>
      <w:tblPr/>
      <w:tcPr>
        <w:tcBorders>
          <w:top w:val="none" w:sz="0" w:space="0" w:color="000000"/>
          <w:left w:val="none" w:sz="0" w:space="0" w:color="000000"/>
          <w:bottom w:val="none" w:sz="0" w:space="0" w:color="000000"/>
          <w:right w:val="single" w:sz="4" w:space="0" w:color="99D0DE" w:themeColor="accent5" w:themeTint="90"/>
        </w:tcBorders>
        <w:shd w:val="clear" w:color="FFFFFF" w:fill="FFFFFF"/>
      </w:tcPr>
    </w:tblStylePr>
    <w:tblStylePr w:type="lastCol">
      <w:rPr>
        <w:rFonts w:ascii="Arial" w:hAnsi="Arial"/>
        <w:i/>
        <w:color w:val="266779" w:themeColor="accent5" w:themeShade="95"/>
        <w:sz w:val="22"/>
      </w:rPr>
      <w:tblPr/>
      <w:tcPr>
        <w:tcBorders>
          <w:top w:val="none" w:sz="0" w:space="0" w:color="000000"/>
          <w:left w:val="single" w:sz="4" w:space="0" w:color="99D0DE" w:themeColor="accent5" w:themeTint="90"/>
          <w:bottom w:val="none" w:sz="0" w:space="0" w:color="000000"/>
          <w:right w:val="none" w:sz="0" w:space="0" w:color="000000"/>
        </w:tcBorders>
        <w:shd w:val="clear" w:color="FFFFFF" w:fill="FFFFFF"/>
      </w:tcPr>
    </w:tblStylePr>
    <w:tblStylePr w:type="band1Vert">
      <w:tblPr/>
      <w:tcPr>
        <w:shd w:val="clear" w:color="FFFFFF" w:fill="DAEEF3" w:themeFill="accent5" w:themeFillTint="34"/>
      </w:tcPr>
    </w:tblStylePr>
    <w:tblStylePr w:type="band1Horz">
      <w:rPr>
        <w:rFonts w:ascii="Arial" w:hAnsi="Arial"/>
        <w:color w:val="266779" w:themeColor="accent5" w:themeShade="95"/>
        <w:sz w:val="22"/>
      </w:rPr>
      <w:tblPr/>
      <w:tcPr>
        <w:shd w:val="clear" w:color="FFFFFF"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1"/>
    <w:uiPriority w:val="99"/>
    <w:rsid w:val="002754D3"/>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000000"/>
          <w:left w:val="none" w:sz="0" w:space="0" w:color="000000"/>
          <w:bottom w:val="single" w:sz="4" w:space="0" w:color="FAC396" w:themeColor="accent6" w:themeTint="90"/>
          <w:right w:val="none" w:sz="0" w:space="0" w:color="000000"/>
        </w:tcBorders>
        <w:shd w:val="clear" w:color="FFFFFF"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000000"/>
          <w:bottom w:val="none" w:sz="0" w:space="0" w:color="000000"/>
          <w:right w:val="none" w:sz="0" w:space="0" w:color="000000"/>
        </w:tcBorders>
        <w:shd w:val="clear" w:color="FFFFFF" w:fill="FFFFFF" w:themeFill="light1"/>
      </w:tcPr>
    </w:tblStylePr>
    <w:tblStylePr w:type="firstCol">
      <w:pPr>
        <w:jc w:val="right"/>
      </w:pPr>
      <w:rPr>
        <w:rFonts w:ascii="Arial" w:hAnsi="Arial"/>
        <w:i/>
        <w:color w:val="B15407" w:themeColor="accent6" w:themeShade="95"/>
        <w:sz w:val="22"/>
      </w:rPr>
      <w:tblPr/>
      <w:tcPr>
        <w:tcBorders>
          <w:top w:val="none" w:sz="0" w:space="0" w:color="000000"/>
          <w:left w:val="none" w:sz="0" w:space="0" w:color="000000"/>
          <w:bottom w:val="none" w:sz="0" w:space="0" w:color="000000"/>
          <w:right w:val="single" w:sz="4" w:space="0" w:color="FAC396" w:themeColor="accent6" w:themeTint="90"/>
        </w:tcBorders>
        <w:shd w:val="clear" w:color="FFFFFF" w:fill="FFFFFF"/>
      </w:tcPr>
    </w:tblStylePr>
    <w:tblStylePr w:type="lastCol">
      <w:rPr>
        <w:rFonts w:ascii="Arial" w:hAnsi="Arial"/>
        <w:i/>
        <w:color w:val="B15407" w:themeColor="accent6" w:themeShade="95"/>
        <w:sz w:val="22"/>
      </w:rPr>
      <w:tblPr/>
      <w:tcPr>
        <w:tcBorders>
          <w:top w:val="none" w:sz="0" w:space="0" w:color="000000"/>
          <w:left w:val="single" w:sz="4" w:space="0" w:color="FAC396" w:themeColor="accent6" w:themeTint="90"/>
          <w:bottom w:val="none" w:sz="0" w:space="0" w:color="000000"/>
          <w:right w:val="none" w:sz="0" w:space="0" w:color="000000"/>
        </w:tcBorders>
        <w:shd w:val="clear" w:color="FFFFFF" w:fill="FFFFFF"/>
      </w:tcPr>
    </w:tblStylePr>
    <w:tblStylePr w:type="band1Vert">
      <w:tblPr/>
      <w:tcPr>
        <w:shd w:val="clear" w:color="FFFFFF" w:fill="FDE9D8" w:themeFill="accent6" w:themeFillTint="34"/>
      </w:tcPr>
    </w:tblStylePr>
    <w:tblStylePr w:type="band1Horz">
      <w:rPr>
        <w:rFonts w:ascii="Arial" w:hAnsi="Arial"/>
        <w:color w:val="B15407" w:themeColor="accent6" w:themeShade="95"/>
        <w:sz w:val="22"/>
      </w:rPr>
      <w:tblPr/>
      <w:tcPr>
        <w:shd w:val="clear" w:color="FFFFFF" w:fill="FDE9D8" w:themeFill="accent6" w:themeFillTint="34"/>
      </w:tcPr>
    </w:tblStylePr>
    <w:tblStylePr w:type="band2Horz">
      <w:rPr>
        <w:rFonts w:ascii="Arial" w:hAnsi="Arial"/>
        <w:color w:val="B15407" w:themeColor="accent6" w:themeShade="95"/>
        <w:sz w:val="22"/>
      </w:rPr>
    </w:tblStylePr>
  </w:style>
  <w:style w:type="table" w:customStyle="1" w:styleId="-112">
    <w:name w:val="Список-таблица 1 светлая1"/>
    <w:basedOn w:val="a1"/>
    <w:uiPriority w:val="99"/>
    <w:rsid w:val="002754D3"/>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BFBFBF" w:themeFill="text1" w:themeFillTint="40"/>
      </w:tcPr>
    </w:tblStylePr>
    <w:tblStylePr w:type="band1Horz">
      <w:tblPr/>
      <w:tcPr>
        <w:shd w:val="clear" w:color="FFFFFF" w:fill="BFBFBF" w:themeFill="text1" w:themeFillTint="40"/>
      </w:tcPr>
    </w:tblStylePr>
  </w:style>
  <w:style w:type="table" w:customStyle="1" w:styleId="ListTable1Light-Accent1">
    <w:name w:val="List Table 1 Light - Accent 1"/>
    <w:basedOn w:val="a1"/>
    <w:uiPriority w:val="99"/>
    <w:rsid w:val="002754D3"/>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2DFEE" w:themeFill="accent1" w:themeFillTint="40"/>
      </w:tcPr>
    </w:tblStylePr>
    <w:tblStylePr w:type="band1Horz">
      <w:tblPr/>
      <w:tcPr>
        <w:shd w:val="clear" w:color="FFFFFF" w:fill="D2DFEE" w:themeFill="accent1" w:themeFillTint="40"/>
      </w:tcPr>
    </w:tblStylePr>
  </w:style>
  <w:style w:type="table" w:customStyle="1" w:styleId="ListTable1Light-Accent2">
    <w:name w:val="List Table 1 Light - Accent 2"/>
    <w:basedOn w:val="a1"/>
    <w:uiPriority w:val="99"/>
    <w:rsid w:val="002754D3"/>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EFD2D2" w:themeFill="accent2" w:themeFillTint="40"/>
      </w:tcPr>
    </w:tblStylePr>
    <w:tblStylePr w:type="band1Horz">
      <w:tblPr/>
      <w:tcPr>
        <w:shd w:val="clear" w:color="FFFFFF" w:fill="EFD2D2" w:themeFill="accent2" w:themeFillTint="40"/>
      </w:tcPr>
    </w:tblStylePr>
  </w:style>
  <w:style w:type="table" w:customStyle="1" w:styleId="ListTable1Light-Accent3">
    <w:name w:val="List Table 1 Light - Accent 3"/>
    <w:basedOn w:val="a1"/>
    <w:uiPriority w:val="99"/>
    <w:rsid w:val="002754D3"/>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E5EED5" w:themeFill="accent3" w:themeFillTint="40"/>
      </w:tcPr>
    </w:tblStylePr>
    <w:tblStylePr w:type="band1Horz">
      <w:tblPr/>
      <w:tcPr>
        <w:shd w:val="clear" w:color="FFFFFF" w:fill="E5EED5" w:themeFill="accent3" w:themeFillTint="40"/>
      </w:tcPr>
    </w:tblStylePr>
  </w:style>
  <w:style w:type="table" w:customStyle="1" w:styleId="ListTable1Light-Accent4">
    <w:name w:val="List Table 1 Light - Accent 4"/>
    <w:basedOn w:val="a1"/>
    <w:uiPriority w:val="99"/>
    <w:rsid w:val="002754D3"/>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FD8E7" w:themeFill="accent4" w:themeFillTint="40"/>
      </w:tcPr>
    </w:tblStylePr>
    <w:tblStylePr w:type="band1Horz">
      <w:tblPr/>
      <w:tcPr>
        <w:shd w:val="clear" w:color="FFFFFF" w:fill="DFD8E7" w:themeFill="accent4" w:themeFillTint="40"/>
      </w:tcPr>
    </w:tblStylePr>
  </w:style>
  <w:style w:type="table" w:customStyle="1" w:styleId="ListTable1Light-Accent5">
    <w:name w:val="List Table 1 Light - Accent 5"/>
    <w:basedOn w:val="a1"/>
    <w:uiPriority w:val="99"/>
    <w:rsid w:val="002754D3"/>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1EAF0" w:themeFill="accent5" w:themeFillTint="40"/>
      </w:tcPr>
    </w:tblStylePr>
    <w:tblStylePr w:type="band1Horz">
      <w:tblPr/>
      <w:tcPr>
        <w:shd w:val="clear" w:color="FFFFFF" w:fill="D1EAF0" w:themeFill="accent5" w:themeFillTint="40"/>
      </w:tcPr>
    </w:tblStylePr>
  </w:style>
  <w:style w:type="table" w:customStyle="1" w:styleId="ListTable1Light-Accent6">
    <w:name w:val="List Table 1 Light - Accent 6"/>
    <w:basedOn w:val="a1"/>
    <w:uiPriority w:val="99"/>
    <w:rsid w:val="002754D3"/>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DE4D0" w:themeFill="accent6" w:themeFillTint="40"/>
      </w:tcPr>
    </w:tblStylePr>
    <w:tblStylePr w:type="band1Horz">
      <w:tblPr/>
      <w:tcPr>
        <w:shd w:val="clear" w:color="FFFFFF" w:fill="FDE4D0" w:themeFill="accent6" w:themeFillTint="40"/>
      </w:tcPr>
    </w:tblStylePr>
  </w:style>
  <w:style w:type="table" w:customStyle="1" w:styleId="-212">
    <w:name w:val="Список-таблица 21"/>
    <w:basedOn w:val="a1"/>
    <w:uiPriority w:val="99"/>
    <w:rsid w:val="002754D3"/>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customStyle="1" w:styleId="ListTable2-Accent1">
    <w:name w:val="List Table 2 - Accent 1"/>
    <w:basedOn w:val="a1"/>
    <w:uiPriority w:val="99"/>
    <w:rsid w:val="002754D3"/>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2DFEE" w:themeFill="accent1" w:themeFillTint="40"/>
      </w:tcPr>
    </w:tblStylePr>
    <w:tblStylePr w:type="band1Horz">
      <w:rPr>
        <w:rFonts w:ascii="Arial" w:hAnsi="Arial"/>
        <w:color w:val="404040"/>
        <w:sz w:val="22"/>
      </w:rPr>
      <w:tblPr/>
      <w:tcPr>
        <w:shd w:val="clear" w:color="FFFFFF" w:fill="D2DFEE" w:themeFill="accent1" w:themeFillTint="40"/>
      </w:tcPr>
    </w:tblStylePr>
  </w:style>
  <w:style w:type="table" w:customStyle="1" w:styleId="ListTable2-Accent2">
    <w:name w:val="List Table 2 - Accent 2"/>
    <w:basedOn w:val="a1"/>
    <w:uiPriority w:val="99"/>
    <w:rsid w:val="002754D3"/>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EFD2D2" w:themeFill="accent2" w:themeFillTint="40"/>
      </w:tcPr>
    </w:tblStylePr>
    <w:tblStylePr w:type="band1Horz">
      <w:rPr>
        <w:rFonts w:ascii="Arial" w:hAnsi="Arial"/>
        <w:color w:val="404040"/>
        <w:sz w:val="22"/>
      </w:rPr>
      <w:tblPr/>
      <w:tcPr>
        <w:shd w:val="clear" w:color="FFFFFF" w:fill="EFD2D2" w:themeFill="accent2" w:themeFillTint="40"/>
      </w:tcPr>
    </w:tblStylePr>
  </w:style>
  <w:style w:type="table" w:customStyle="1" w:styleId="ListTable2-Accent3">
    <w:name w:val="List Table 2 - Accent 3"/>
    <w:basedOn w:val="a1"/>
    <w:uiPriority w:val="99"/>
    <w:rsid w:val="002754D3"/>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E5EED5" w:themeFill="accent3" w:themeFillTint="40"/>
      </w:tcPr>
    </w:tblStylePr>
    <w:tblStylePr w:type="band1Horz">
      <w:rPr>
        <w:rFonts w:ascii="Arial" w:hAnsi="Arial"/>
        <w:color w:val="404040"/>
        <w:sz w:val="22"/>
      </w:rPr>
      <w:tblPr/>
      <w:tcPr>
        <w:shd w:val="clear" w:color="FFFFFF" w:fill="E5EED5" w:themeFill="accent3" w:themeFillTint="40"/>
      </w:tcPr>
    </w:tblStylePr>
  </w:style>
  <w:style w:type="table" w:customStyle="1" w:styleId="ListTable2-Accent4">
    <w:name w:val="List Table 2 - Accent 4"/>
    <w:basedOn w:val="a1"/>
    <w:uiPriority w:val="99"/>
    <w:rsid w:val="002754D3"/>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FD8E7" w:themeFill="accent4" w:themeFillTint="40"/>
      </w:tcPr>
    </w:tblStylePr>
    <w:tblStylePr w:type="band1Horz">
      <w:rPr>
        <w:rFonts w:ascii="Arial" w:hAnsi="Arial"/>
        <w:color w:val="404040"/>
        <w:sz w:val="22"/>
      </w:rPr>
      <w:tblPr/>
      <w:tcPr>
        <w:shd w:val="clear" w:color="FFFFFF" w:fill="DFD8E7" w:themeFill="accent4" w:themeFillTint="40"/>
      </w:tcPr>
    </w:tblStylePr>
  </w:style>
  <w:style w:type="table" w:customStyle="1" w:styleId="ListTable2-Accent5">
    <w:name w:val="List Table 2 - Accent 5"/>
    <w:basedOn w:val="a1"/>
    <w:uiPriority w:val="99"/>
    <w:rsid w:val="002754D3"/>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1EAF0" w:themeFill="accent5" w:themeFillTint="40"/>
      </w:tcPr>
    </w:tblStylePr>
    <w:tblStylePr w:type="band1Horz">
      <w:rPr>
        <w:rFonts w:ascii="Arial" w:hAnsi="Arial"/>
        <w:color w:val="404040"/>
        <w:sz w:val="22"/>
      </w:rPr>
      <w:tblPr/>
      <w:tcPr>
        <w:shd w:val="clear" w:color="FFFFFF" w:fill="D1EAF0" w:themeFill="accent5" w:themeFillTint="40"/>
      </w:tcPr>
    </w:tblStylePr>
  </w:style>
  <w:style w:type="table" w:customStyle="1" w:styleId="ListTable2-Accent6">
    <w:name w:val="List Table 2 - Accent 6"/>
    <w:basedOn w:val="a1"/>
    <w:uiPriority w:val="99"/>
    <w:rsid w:val="002754D3"/>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DE4D0" w:themeFill="accent6" w:themeFillTint="40"/>
      </w:tcPr>
    </w:tblStylePr>
    <w:tblStylePr w:type="band1Horz">
      <w:rPr>
        <w:rFonts w:ascii="Arial" w:hAnsi="Arial"/>
        <w:color w:val="404040"/>
        <w:sz w:val="22"/>
      </w:rPr>
      <w:tblPr/>
      <w:tcPr>
        <w:shd w:val="clear" w:color="FFFFFF" w:fill="FDE4D0" w:themeFill="accent6" w:themeFillTint="40"/>
      </w:tcPr>
    </w:tblStylePr>
  </w:style>
  <w:style w:type="table" w:customStyle="1" w:styleId="-312">
    <w:name w:val="Список-таблица 31"/>
    <w:basedOn w:val="a1"/>
    <w:uiPriority w:val="99"/>
    <w:rsid w:val="002754D3"/>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rsid w:val="002754D3"/>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FFFFFF"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rsid w:val="002754D3"/>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FFFFFF"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rsid w:val="002754D3"/>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FFFFFF"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rsid w:val="002754D3"/>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FFFFFF"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rsid w:val="002754D3"/>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FFFFFF"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rsid w:val="002754D3"/>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FFFFF"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2">
    <w:name w:val="Список-таблица 41"/>
    <w:basedOn w:val="a1"/>
    <w:uiPriority w:val="99"/>
    <w:rsid w:val="002754D3"/>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customStyle="1" w:styleId="ListTable4-Accent1">
    <w:name w:val="List Table 4 - Accent 1"/>
    <w:basedOn w:val="a1"/>
    <w:uiPriority w:val="99"/>
    <w:rsid w:val="002754D3"/>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FFFFFF"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2DFEE" w:themeFill="accent1" w:themeFillTint="40"/>
      </w:tcPr>
    </w:tblStylePr>
    <w:tblStylePr w:type="band1Horz">
      <w:rPr>
        <w:rFonts w:ascii="Arial" w:hAnsi="Arial"/>
        <w:color w:val="404040"/>
        <w:sz w:val="22"/>
      </w:rPr>
      <w:tblPr/>
      <w:tcPr>
        <w:shd w:val="clear" w:color="FFFFFF" w:fill="D2DFEE" w:themeFill="accent1" w:themeFillTint="40"/>
      </w:tcPr>
    </w:tblStylePr>
  </w:style>
  <w:style w:type="table" w:customStyle="1" w:styleId="ListTable4-Accent2">
    <w:name w:val="List Table 4 - Accent 2"/>
    <w:basedOn w:val="a1"/>
    <w:uiPriority w:val="99"/>
    <w:rsid w:val="002754D3"/>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FFFFFF"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FD2D2" w:themeFill="accent2" w:themeFillTint="40"/>
      </w:tcPr>
    </w:tblStylePr>
    <w:tblStylePr w:type="band1Horz">
      <w:rPr>
        <w:rFonts w:ascii="Arial" w:hAnsi="Arial"/>
        <w:color w:val="404040"/>
        <w:sz w:val="22"/>
      </w:rPr>
      <w:tblPr/>
      <w:tcPr>
        <w:shd w:val="clear" w:color="FFFFFF" w:fill="EFD2D2" w:themeFill="accent2" w:themeFillTint="40"/>
      </w:tcPr>
    </w:tblStylePr>
  </w:style>
  <w:style w:type="table" w:customStyle="1" w:styleId="ListTable4-Accent3">
    <w:name w:val="List Table 4 - Accent 3"/>
    <w:basedOn w:val="a1"/>
    <w:uiPriority w:val="99"/>
    <w:rsid w:val="002754D3"/>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FFFFFF"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5EED5" w:themeFill="accent3" w:themeFillTint="40"/>
      </w:tcPr>
    </w:tblStylePr>
    <w:tblStylePr w:type="band1Horz">
      <w:rPr>
        <w:rFonts w:ascii="Arial" w:hAnsi="Arial"/>
        <w:color w:val="404040"/>
        <w:sz w:val="22"/>
      </w:rPr>
      <w:tblPr/>
      <w:tcPr>
        <w:shd w:val="clear" w:color="FFFFFF" w:fill="E5EED5" w:themeFill="accent3" w:themeFillTint="40"/>
      </w:tcPr>
    </w:tblStylePr>
  </w:style>
  <w:style w:type="table" w:customStyle="1" w:styleId="ListTable4-Accent4">
    <w:name w:val="List Table 4 - Accent 4"/>
    <w:basedOn w:val="a1"/>
    <w:uiPriority w:val="99"/>
    <w:rsid w:val="002754D3"/>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FFFFFF"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FD8E7" w:themeFill="accent4" w:themeFillTint="40"/>
      </w:tcPr>
    </w:tblStylePr>
    <w:tblStylePr w:type="band1Horz">
      <w:rPr>
        <w:rFonts w:ascii="Arial" w:hAnsi="Arial"/>
        <w:color w:val="404040"/>
        <w:sz w:val="22"/>
      </w:rPr>
      <w:tblPr/>
      <w:tcPr>
        <w:shd w:val="clear" w:color="FFFFFF" w:fill="DFD8E7" w:themeFill="accent4" w:themeFillTint="40"/>
      </w:tcPr>
    </w:tblStylePr>
  </w:style>
  <w:style w:type="table" w:customStyle="1" w:styleId="ListTable4-Accent5">
    <w:name w:val="List Table 4 - Accent 5"/>
    <w:basedOn w:val="a1"/>
    <w:uiPriority w:val="99"/>
    <w:rsid w:val="002754D3"/>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FFFFFF"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1EAF0" w:themeFill="accent5" w:themeFillTint="40"/>
      </w:tcPr>
    </w:tblStylePr>
    <w:tblStylePr w:type="band1Horz">
      <w:rPr>
        <w:rFonts w:ascii="Arial" w:hAnsi="Arial"/>
        <w:color w:val="404040"/>
        <w:sz w:val="22"/>
      </w:rPr>
      <w:tblPr/>
      <w:tcPr>
        <w:shd w:val="clear" w:color="FFFFFF" w:fill="D1EAF0" w:themeFill="accent5" w:themeFillTint="40"/>
      </w:tcPr>
    </w:tblStylePr>
  </w:style>
  <w:style w:type="table" w:customStyle="1" w:styleId="ListTable4-Accent6">
    <w:name w:val="List Table 4 - Accent 6"/>
    <w:basedOn w:val="a1"/>
    <w:uiPriority w:val="99"/>
    <w:rsid w:val="002754D3"/>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FFFFF"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DE4D0" w:themeFill="accent6" w:themeFillTint="40"/>
      </w:tcPr>
    </w:tblStylePr>
    <w:tblStylePr w:type="band1Horz">
      <w:rPr>
        <w:rFonts w:ascii="Arial" w:hAnsi="Arial"/>
        <w:color w:val="404040"/>
        <w:sz w:val="22"/>
      </w:rPr>
      <w:tblPr/>
      <w:tcPr>
        <w:shd w:val="clear" w:color="FFFFFF" w:fill="FDE4D0" w:themeFill="accent6" w:themeFillTint="40"/>
      </w:tcPr>
    </w:tblStylePr>
  </w:style>
  <w:style w:type="table" w:customStyle="1" w:styleId="-512">
    <w:name w:val="Список-таблица 5 темная1"/>
    <w:basedOn w:val="a1"/>
    <w:uiPriority w:val="99"/>
    <w:rsid w:val="002754D3"/>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FFFFFF"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FFFFF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FFFFF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7F7F7F" w:themeFill="text1" w:themeFillTint="80"/>
      </w:tcPr>
    </w:tblStylePr>
    <w:tblStylePr w:type="band2Horz">
      <w:tblPr/>
      <w:tcPr>
        <w:tcBorders>
          <w:top w:val="single" w:sz="4" w:space="0" w:color="FFFFFF" w:themeColor="light1"/>
          <w:bottom w:val="single" w:sz="4" w:space="0" w:color="FFFFFF" w:themeColor="light1"/>
        </w:tcBorders>
        <w:shd w:val="clear" w:color="FFFFFF" w:fill="7F7F7F" w:themeFill="text1" w:themeFillTint="80"/>
      </w:tcPr>
    </w:tblStylePr>
  </w:style>
  <w:style w:type="table" w:customStyle="1" w:styleId="ListTable5Dark-Accent1">
    <w:name w:val="List Table 5 Dark - Accent 1"/>
    <w:basedOn w:val="a1"/>
    <w:uiPriority w:val="99"/>
    <w:rsid w:val="002754D3"/>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FFFFFF"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FFFFFF"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FFFFFF"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4F81BD" w:themeFill="accent1"/>
      </w:tcPr>
    </w:tblStylePr>
    <w:tblStylePr w:type="band2Horz">
      <w:tblPr/>
      <w:tcPr>
        <w:tcBorders>
          <w:top w:val="single" w:sz="4" w:space="0" w:color="FFFFFF" w:themeColor="light1"/>
          <w:bottom w:val="single" w:sz="4" w:space="0" w:color="FFFFFF" w:themeColor="light1"/>
        </w:tcBorders>
        <w:shd w:val="clear" w:color="FFFFFF" w:fill="4F81BD" w:themeFill="accent1"/>
      </w:tcPr>
    </w:tblStylePr>
  </w:style>
  <w:style w:type="table" w:customStyle="1" w:styleId="ListTable5Dark-Accent2">
    <w:name w:val="List Table 5 Dark - Accent 2"/>
    <w:basedOn w:val="a1"/>
    <w:uiPriority w:val="99"/>
    <w:rsid w:val="002754D3"/>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FFFFFF"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FFFFFF"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FFFFFF"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D99695" w:themeFill="accent2" w:themeFillTint="97"/>
      </w:tcPr>
    </w:tblStylePr>
    <w:tblStylePr w:type="band2Horz">
      <w:tblPr/>
      <w:tcPr>
        <w:tcBorders>
          <w:top w:val="single" w:sz="4" w:space="0" w:color="FFFFFF" w:themeColor="light1"/>
          <w:bottom w:val="single" w:sz="4" w:space="0" w:color="FFFFFF" w:themeColor="light1"/>
        </w:tcBorders>
        <w:shd w:val="clear" w:color="FFFFFF" w:fill="D99695" w:themeFill="accent2" w:themeFillTint="97"/>
      </w:tcPr>
    </w:tblStylePr>
  </w:style>
  <w:style w:type="table" w:customStyle="1" w:styleId="ListTable5Dark-Accent3">
    <w:name w:val="List Table 5 Dark - Accent 3"/>
    <w:basedOn w:val="a1"/>
    <w:uiPriority w:val="99"/>
    <w:rsid w:val="002754D3"/>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FFFFFF"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FFFFFF"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FFFFFF"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C3D69B" w:themeFill="accent3" w:themeFillTint="98"/>
      </w:tcPr>
    </w:tblStylePr>
    <w:tblStylePr w:type="band2Horz">
      <w:tblPr/>
      <w:tcPr>
        <w:tcBorders>
          <w:top w:val="single" w:sz="4" w:space="0" w:color="FFFFFF" w:themeColor="light1"/>
          <w:bottom w:val="single" w:sz="4" w:space="0" w:color="FFFFFF" w:themeColor="light1"/>
        </w:tcBorders>
        <w:shd w:val="clear" w:color="FFFFFF" w:fill="C3D69B" w:themeFill="accent3" w:themeFillTint="98"/>
      </w:tcPr>
    </w:tblStylePr>
  </w:style>
  <w:style w:type="table" w:customStyle="1" w:styleId="ListTable5Dark-Accent4">
    <w:name w:val="List Table 5 Dark - Accent 4"/>
    <w:basedOn w:val="a1"/>
    <w:uiPriority w:val="99"/>
    <w:rsid w:val="002754D3"/>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FFFFFF"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FFFFFF"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FFFFFF"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B2A1C6" w:themeFill="accent4" w:themeFillTint="9A"/>
      </w:tcPr>
    </w:tblStylePr>
    <w:tblStylePr w:type="band2Horz">
      <w:tblPr/>
      <w:tcPr>
        <w:tcBorders>
          <w:top w:val="single" w:sz="4" w:space="0" w:color="FFFFFF" w:themeColor="light1"/>
          <w:bottom w:val="single" w:sz="4" w:space="0" w:color="FFFFFF" w:themeColor="light1"/>
        </w:tcBorders>
        <w:shd w:val="clear" w:color="FFFFFF" w:fill="B2A1C6" w:themeFill="accent4" w:themeFillTint="9A"/>
      </w:tcPr>
    </w:tblStylePr>
  </w:style>
  <w:style w:type="table" w:customStyle="1" w:styleId="ListTable5Dark-Accent5">
    <w:name w:val="List Table 5 Dark - Accent 5"/>
    <w:basedOn w:val="a1"/>
    <w:uiPriority w:val="99"/>
    <w:rsid w:val="002754D3"/>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FFFFFF"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FFFFFF"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FFFFFF"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92CCDC" w:themeFill="accent5" w:themeFillTint="9A"/>
      </w:tcPr>
    </w:tblStylePr>
    <w:tblStylePr w:type="band2Horz">
      <w:tblPr/>
      <w:tcPr>
        <w:tcBorders>
          <w:top w:val="single" w:sz="4" w:space="0" w:color="FFFFFF" w:themeColor="light1"/>
          <w:bottom w:val="single" w:sz="4" w:space="0" w:color="FFFFFF" w:themeColor="light1"/>
        </w:tcBorders>
        <w:shd w:val="clear" w:color="FFFFFF" w:fill="92CCDC" w:themeFill="accent5" w:themeFillTint="9A"/>
      </w:tcPr>
    </w:tblStylePr>
  </w:style>
  <w:style w:type="table" w:customStyle="1" w:styleId="ListTable5Dark-Accent6">
    <w:name w:val="List Table 5 Dark - Accent 6"/>
    <w:basedOn w:val="a1"/>
    <w:uiPriority w:val="99"/>
    <w:rsid w:val="002754D3"/>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FFFFF"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FFFFF"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FFFFF"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AC090" w:themeFill="accent6" w:themeFillTint="98"/>
      </w:tcPr>
    </w:tblStylePr>
    <w:tblStylePr w:type="band2Horz">
      <w:tblPr/>
      <w:tcPr>
        <w:tcBorders>
          <w:top w:val="single" w:sz="4" w:space="0" w:color="FFFFFF" w:themeColor="light1"/>
          <w:bottom w:val="single" w:sz="4" w:space="0" w:color="FFFFFF" w:themeColor="light1"/>
        </w:tcBorders>
        <w:shd w:val="clear" w:color="FFFFFF" w:fill="FAC090" w:themeFill="accent6" w:themeFillTint="98"/>
      </w:tcPr>
    </w:tblStylePr>
  </w:style>
  <w:style w:type="table" w:customStyle="1" w:styleId="-612">
    <w:name w:val="Список-таблица 6 цветная1"/>
    <w:basedOn w:val="a1"/>
    <w:uiPriority w:val="99"/>
    <w:rsid w:val="002754D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FFFFFF" w:fill="BFBFBF" w:themeFill="text1" w:themeFillTint="40"/>
      </w:tcPr>
    </w:tblStylePr>
    <w:tblStylePr w:type="band1Horz">
      <w:rPr>
        <w:rFonts w:ascii="Arial" w:hAnsi="Arial"/>
        <w:color w:val="000000" w:themeColor="text1"/>
        <w:sz w:val="22"/>
      </w:rPr>
      <w:tblPr/>
      <w:tcPr>
        <w:shd w:val="clear" w:color="FFFFFF"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rsid w:val="002754D3"/>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FFFFFF" w:fill="D2DFEE" w:themeFill="accent1" w:themeFillTint="40"/>
      </w:tcPr>
    </w:tblStylePr>
    <w:tblStylePr w:type="band1Horz">
      <w:rPr>
        <w:rFonts w:ascii="Arial" w:hAnsi="Arial"/>
        <w:color w:val="2A4A71" w:themeColor="accent1" w:themeShade="95"/>
        <w:sz w:val="22"/>
      </w:rPr>
      <w:tblPr/>
      <w:tcPr>
        <w:shd w:val="clear" w:color="FFFFFF"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1"/>
    <w:uiPriority w:val="99"/>
    <w:rsid w:val="002754D3"/>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FFFFF" w:fill="EFD2D2" w:themeFill="accent2" w:themeFillTint="40"/>
      </w:tcPr>
    </w:tblStylePr>
    <w:tblStylePr w:type="band1Horz">
      <w:rPr>
        <w:rFonts w:ascii="Arial" w:hAnsi="Arial"/>
        <w:color w:val="D99695" w:themeColor="accent2" w:themeTint="97" w:themeShade="95"/>
        <w:sz w:val="22"/>
      </w:rPr>
      <w:tblPr/>
      <w:tcPr>
        <w:shd w:val="clear" w:color="FFFFFF"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1"/>
    <w:uiPriority w:val="99"/>
    <w:rsid w:val="002754D3"/>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FFFFFF" w:fill="E5EED5" w:themeFill="accent3" w:themeFillTint="40"/>
      </w:tcPr>
    </w:tblStylePr>
    <w:tblStylePr w:type="band1Horz">
      <w:rPr>
        <w:rFonts w:ascii="Arial" w:hAnsi="Arial"/>
        <w:color w:val="C3D69B" w:themeColor="accent3" w:themeTint="98" w:themeShade="95"/>
        <w:sz w:val="22"/>
      </w:rPr>
      <w:tblPr/>
      <w:tcPr>
        <w:shd w:val="clear" w:color="FFFFFF"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1"/>
    <w:uiPriority w:val="99"/>
    <w:rsid w:val="002754D3"/>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FFFFFF" w:fill="DFD8E7" w:themeFill="accent4" w:themeFillTint="40"/>
      </w:tcPr>
    </w:tblStylePr>
    <w:tblStylePr w:type="band1Horz">
      <w:rPr>
        <w:rFonts w:ascii="Arial" w:hAnsi="Arial"/>
        <w:color w:val="B2A1C6" w:themeColor="accent4" w:themeTint="9A" w:themeShade="95"/>
        <w:sz w:val="22"/>
      </w:rPr>
      <w:tblPr/>
      <w:tcPr>
        <w:shd w:val="clear" w:color="FFFFFF"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1"/>
    <w:uiPriority w:val="99"/>
    <w:rsid w:val="002754D3"/>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FFFFFF" w:fill="D1EAF0" w:themeFill="accent5" w:themeFillTint="40"/>
      </w:tcPr>
    </w:tblStylePr>
    <w:tblStylePr w:type="band1Horz">
      <w:rPr>
        <w:rFonts w:ascii="Arial" w:hAnsi="Arial"/>
        <w:color w:val="92CCDC" w:themeColor="accent5" w:themeTint="9A" w:themeShade="95"/>
        <w:sz w:val="22"/>
      </w:rPr>
      <w:tblPr/>
      <w:tcPr>
        <w:shd w:val="clear" w:color="FFFFFF"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1"/>
    <w:uiPriority w:val="99"/>
    <w:rsid w:val="002754D3"/>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FFFFF" w:fill="FDE4D0" w:themeFill="accent6" w:themeFillTint="40"/>
      </w:tcPr>
    </w:tblStylePr>
    <w:tblStylePr w:type="band1Horz">
      <w:rPr>
        <w:rFonts w:ascii="Arial" w:hAnsi="Arial"/>
        <w:color w:val="FAC090" w:themeColor="accent6" w:themeTint="98" w:themeShade="95"/>
        <w:sz w:val="22"/>
      </w:rPr>
      <w:tblPr/>
      <w:tcPr>
        <w:shd w:val="clear" w:color="FFFFFF" w:fill="FDE4D0" w:themeFill="accent6" w:themeFillTint="40"/>
      </w:tcPr>
    </w:tblStylePr>
    <w:tblStylePr w:type="band2Horz">
      <w:rPr>
        <w:rFonts w:ascii="Arial" w:hAnsi="Arial"/>
        <w:color w:val="FAC090" w:themeColor="accent6" w:themeTint="98" w:themeShade="95"/>
        <w:sz w:val="22"/>
      </w:rPr>
    </w:tblStylePr>
  </w:style>
  <w:style w:type="table" w:customStyle="1" w:styleId="-712">
    <w:name w:val="Список-таблица 7 цветная1"/>
    <w:basedOn w:val="a1"/>
    <w:uiPriority w:val="99"/>
    <w:rsid w:val="002754D3"/>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FFFFFF"/>
      </w:tcPr>
    </w:tblStylePr>
    <w:tblStylePr w:type="band1Vert">
      <w:tblPr/>
      <w:tcPr>
        <w:shd w:val="clear" w:color="FFFFFF" w:fill="BFBFBF" w:themeFill="text1" w:themeFillTint="40"/>
      </w:tcPr>
    </w:tblStylePr>
    <w:tblStylePr w:type="band1Horz">
      <w:rPr>
        <w:rFonts w:ascii="Arial" w:hAnsi="Arial"/>
        <w:color w:val="7F7F7F" w:themeColor="text1" w:themeTint="80" w:themeShade="95"/>
        <w:sz w:val="22"/>
      </w:rPr>
      <w:tblPr/>
      <w:tcPr>
        <w:shd w:val="clear" w:color="FFFFFF"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rsid w:val="002754D3"/>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000000"/>
          <w:left w:val="none" w:sz="0" w:space="0" w:color="000000"/>
          <w:bottom w:val="single" w:sz="4" w:space="0" w:color="4F81BD" w:themeColor="accent1"/>
          <w:right w:val="none" w:sz="0" w:space="0" w:color="000000"/>
        </w:tcBorders>
        <w:shd w:val="clear" w:color="FFFFFF"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000000"/>
          <w:bottom w:val="none" w:sz="0" w:space="0" w:color="000000"/>
          <w:right w:val="none" w:sz="0" w:space="0" w:color="000000"/>
        </w:tcBorders>
        <w:shd w:val="clear" w:color="FFFFFF" w:fill="FFFFFF" w:themeFill="light1"/>
      </w:tcPr>
    </w:tblStylePr>
    <w:tblStylePr w:type="firstCol">
      <w:pPr>
        <w:jc w:val="right"/>
      </w:pPr>
      <w:rPr>
        <w:rFonts w:ascii="Arial" w:hAnsi="Arial"/>
        <w:i/>
        <w:color w:val="2A4A71" w:themeColor="accent1" w:themeShade="95"/>
        <w:sz w:val="22"/>
      </w:rPr>
      <w:tblPr/>
      <w:tcPr>
        <w:tcBorders>
          <w:top w:val="none" w:sz="0" w:space="0" w:color="000000"/>
          <w:left w:val="none" w:sz="0" w:space="0" w:color="000000"/>
          <w:bottom w:val="none" w:sz="0" w:space="0" w:color="000000"/>
          <w:right w:val="single" w:sz="4" w:space="0" w:color="4F81BD" w:themeColor="accent1"/>
        </w:tcBorders>
        <w:shd w:val="clear" w:color="FFFFFF" w:fill="FFFFFF"/>
      </w:tcPr>
    </w:tblStylePr>
    <w:tblStylePr w:type="lastCol">
      <w:rPr>
        <w:rFonts w:ascii="Arial" w:hAnsi="Arial"/>
        <w:i/>
        <w:color w:val="2A4A71" w:themeColor="accent1" w:themeShade="95"/>
        <w:sz w:val="22"/>
      </w:rPr>
      <w:tblPr/>
      <w:tcPr>
        <w:tcBorders>
          <w:top w:val="none" w:sz="0" w:space="0" w:color="000000"/>
          <w:left w:val="single" w:sz="4" w:space="0" w:color="4F81BD" w:themeColor="accent1"/>
          <w:bottom w:val="none" w:sz="0" w:space="0" w:color="000000"/>
          <w:right w:val="none" w:sz="0" w:space="0" w:color="000000"/>
        </w:tcBorders>
        <w:shd w:val="clear" w:color="FFFFFF" w:fill="FFFFFF"/>
      </w:tcPr>
    </w:tblStylePr>
    <w:tblStylePr w:type="band1Vert">
      <w:tblPr/>
      <w:tcPr>
        <w:shd w:val="clear" w:color="FFFFFF" w:fill="D2DFEE" w:themeFill="accent1" w:themeFillTint="40"/>
      </w:tcPr>
    </w:tblStylePr>
    <w:tblStylePr w:type="band1Horz">
      <w:rPr>
        <w:rFonts w:ascii="Arial" w:hAnsi="Arial"/>
        <w:color w:val="2A4A71" w:themeColor="accent1" w:themeShade="95"/>
        <w:sz w:val="22"/>
      </w:rPr>
      <w:tblPr/>
      <w:tcPr>
        <w:shd w:val="clear" w:color="FFFFFF"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1"/>
    <w:uiPriority w:val="99"/>
    <w:rsid w:val="002754D3"/>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FFFFFF"/>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FFFFFF"/>
      </w:tcPr>
    </w:tblStylePr>
    <w:tblStylePr w:type="band1Vert">
      <w:tblPr/>
      <w:tcPr>
        <w:shd w:val="clear" w:color="FFFFFF" w:fill="EFD2D2" w:themeFill="accent2" w:themeFillTint="40"/>
      </w:tcPr>
    </w:tblStylePr>
    <w:tblStylePr w:type="band1Horz">
      <w:rPr>
        <w:rFonts w:ascii="Arial" w:hAnsi="Arial"/>
        <w:color w:val="D99695" w:themeColor="accent2" w:themeTint="97" w:themeShade="95"/>
        <w:sz w:val="22"/>
      </w:rPr>
      <w:tblPr/>
      <w:tcPr>
        <w:shd w:val="clear" w:color="FFFFFF"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1"/>
    <w:uiPriority w:val="99"/>
    <w:rsid w:val="002754D3"/>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000000"/>
          <w:left w:val="none" w:sz="0" w:space="0" w:color="000000"/>
          <w:bottom w:val="single" w:sz="4" w:space="0" w:color="C3D69B" w:themeColor="accent3" w:themeTint="98"/>
          <w:right w:val="none" w:sz="0" w:space="0" w:color="000000"/>
        </w:tcBorders>
        <w:shd w:val="clear" w:color="FFFFFF"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000000"/>
          <w:bottom w:val="none" w:sz="0" w:space="0" w:color="000000"/>
          <w:right w:val="none" w:sz="0" w:space="0" w:color="000000"/>
        </w:tcBorders>
        <w:shd w:val="clear" w:color="FFFFFF" w:fill="FFFFFF" w:themeFill="light1"/>
      </w:tcPr>
    </w:tblStylePr>
    <w:tblStylePr w:type="firstCol">
      <w:pPr>
        <w:jc w:val="right"/>
      </w:pPr>
      <w:rPr>
        <w:rFonts w:ascii="Arial" w:hAnsi="Arial"/>
        <w:i/>
        <w:color w:val="C3D69B" w:themeColor="accent3" w:themeTint="98" w:themeShade="95"/>
        <w:sz w:val="22"/>
      </w:rPr>
      <w:tblPr/>
      <w:tcPr>
        <w:tcBorders>
          <w:top w:val="none" w:sz="0" w:space="0" w:color="000000"/>
          <w:left w:val="none" w:sz="0" w:space="0" w:color="000000"/>
          <w:bottom w:val="none" w:sz="0" w:space="0" w:color="000000"/>
          <w:right w:val="single" w:sz="4" w:space="0" w:color="C3D69B" w:themeColor="accent3" w:themeTint="98"/>
        </w:tcBorders>
        <w:shd w:val="clear" w:color="FFFFFF" w:fill="FFFFFF"/>
      </w:tcPr>
    </w:tblStylePr>
    <w:tblStylePr w:type="lastCol">
      <w:rPr>
        <w:rFonts w:ascii="Arial" w:hAnsi="Arial"/>
        <w:i/>
        <w:color w:val="C3D69B" w:themeColor="accent3" w:themeTint="98" w:themeShade="95"/>
        <w:sz w:val="22"/>
      </w:rPr>
      <w:tblPr/>
      <w:tcPr>
        <w:tcBorders>
          <w:top w:val="none" w:sz="0" w:space="0" w:color="000000"/>
          <w:left w:val="single" w:sz="4" w:space="0" w:color="C3D69B" w:themeColor="accent3" w:themeTint="98"/>
          <w:bottom w:val="none" w:sz="0" w:space="0" w:color="000000"/>
          <w:right w:val="none" w:sz="0" w:space="0" w:color="000000"/>
        </w:tcBorders>
        <w:shd w:val="clear" w:color="FFFFFF" w:fill="FFFFFF"/>
      </w:tcPr>
    </w:tblStylePr>
    <w:tblStylePr w:type="band1Vert">
      <w:tblPr/>
      <w:tcPr>
        <w:shd w:val="clear" w:color="FFFFFF" w:fill="E5EED5" w:themeFill="accent3" w:themeFillTint="40"/>
      </w:tcPr>
    </w:tblStylePr>
    <w:tblStylePr w:type="band1Horz">
      <w:rPr>
        <w:rFonts w:ascii="Arial" w:hAnsi="Arial"/>
        <w:color w:val="C3D69B" w:themeColor="accent3" w:themeTint="98" w:themeShade="95"/>
        <w:sz w:val="22"/>
      </w:rPr>
      <w:tblPr/>
      <w:tcPr>
        <w:shd w:val="clear" w:color="FFFFFF"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1"/>
    <w:uiPriority w:val="99"/>
    <w:rsid w:val="002754D3"/>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FFFFFF"/>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FFFFFF"/>
      </w:tcPr>
    </w:tblStylePr>
    <w:tblStylePr w:type="band1Vert">
      <w:tblPr/>
      <w:tcPr>
        <w:shd w:val="clear" w:color="FFFFFF" w:fill="DFD8E7" w:themeFill="accent4" w:themeFillTint="40"/>
      </w:tcPr>
    </w:tblStylePr>
    <w:tblStylePr w:type="band1Horz">
      <w:rPr>
        <w:rFonts w:ascii="Arial" w:hAnsi="Arial"/>
        <w:color w:val="B2A1C6" w:themeColor="accent4" w:themeTint="9A" w:themeShade="95"/>
        <w:sz w:val="22"/>
      </w:rPr>
      <w:tblPr/>
      <w:tcPr>
        <w:shd w:val="clear" w:color="FFFFFF"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1"/>
    <w:uiPriority w:val="99"/>
    <w:rsid w:val="002754D3"/>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000000"/>
          <w:left w:val="none" w:sz="0" w:space="0" w:color="000000"/>
          <w:bottom w:val="single" w:sz="4" w:space="0" w:color="92CCDC" w:themeColor="accent5" w:themeTint="9A"/>
          <w:right w:val="none" w:sz="0" w:space="0" w:color="000000"/>
        </w:tcBorders>
        <w:shd w:val="clear" w:color="FFFFFF"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000000"/>
          <w:bottom w:val="none" w:sz="0" w:space="0" w:color="000000"/>
          <w:right w:val="none" w:sz="0" w:space="0" w:color="000000"/>
        </w:tcBorders>
        <w:shd w:val="clear" w:color="FFFFFF" w:fill="FFFFFF" w:themeFill="light1"/>
      </w:tcPr>
    </w:tblStylePr>
    <w:tblStylePr w:type="firstCol">
      <w:pPr>
        <w:jc w:val="right"/>
      </w:pPr>
      <w:rPr>
        <w:rFonts w:ascii="Arial" w:hAnsi="Arial"/>
        <w:i/>
        <w:color w:val="92CCDC" w:themeColor="accent5" w:themeTint="9A" w:themeShade="95"/>
        <w:sz w:val="22"/>
      </w:rPr>
      <w:tblPr/>
      <w:tcPr>
        <w:tcBorders>
          <w:top w:val="none" w:sz="0" w:space="0" w:color="000000"/>
          <w:left w:val="none" w:sz="0" w:space="0" w:color="000000"/>
          <w:bottom w:val="none" w:sz="0" w:space="0" w:color="000000"/>
          <w:right w:val="single" w:sz="4" w:space="0" w:color="92CCDC" w:themeColor="accent5" w:themeTint="9A"/>
        </w:tcBorders>
        <w:shd w:val="clear" w:color="FFFFFF" w:fill="FFFFFF"/>
      </w:tcPr>
    </w:tblStylePr>
    <w:tblStylePr w:type="lastCol">
      <w:rPr>
        <w:rFonts w:ascii="Arial" w:hAnsi="Arial"/>
        <w:i/>
        <w:color w:val="92CCDC" w:themeColor="accent5" w:themeTint="9A" w:themeShade="95"/>
        <w:sz w:val="22"/>
      </w:rPr>
      <w:tblPr/>
      <w:tcPr>
        <w:tcBorders>
          <w:top w:val="none" w:sz="0" w:space="0" w:color="000000"/>
          <w:left w:val="single" w:sz="4" w:space="0" w:color="92CCDC" w:themeColor="accent5" w:themeTint="9A"/>
          <w:bottom w:val="none" w:sz="0" w:space="0" w:color="000000"/>
          <w:right w:val="none" w:sz="0" w:space="0" w:color="000000"/>
        </w:tcBorders>
        <w:shd w:val="clear" w:color="FFFFFF" w:fill="FFFFFF"/>
      </w:tcPr>
    </w:tblStylePr>
    <w:tblStylePr w:type="band1Vert">
      <w:tblPr/>
      <w:tcPr>
        <w:shd w:val="clear" w:color="FFFFFF" w:fill="D1EAF0" w:themeFill="accent5" w:themeFillTint="40"/>
      </w:tcPr>
    </w:tblStylePr>
    <w:tblStylePr w:type="band1Horz">
      <w:rPr>
        <w:rFonts w:ascii="Arial" w:hAnsi="Arial"/>
        <w:color w:val="92CCDC" w:themeColor="accent5" w:themeTint="9A" w:themeShade="95"/>
        <w:sz w:val="22"/>
      </w:rPr>
      <w:tblPr/>
      <w:tcPr>
        <w:shd w:val="clear" w:color="FFFFFF"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1"/>
    <w:uiPriority w:val="99"/>
    <w:rsid w:val="002754D3"/>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000000"/>
          <w:left w:val="none" w:sz="0" w:space="0" w:color="000000"/>
          <w:bottom w:val="single" w:sz="4" w:space="0" w:color="FAC090" w:themeColor="accent6" w:themeTint="98"/>
          <w:right w:val="none" w:sz="0" w:space="0" w:color="000000"/>
        </w:tcBorders>
        <w:shd w:val="clear" w:color="FFFFFF"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000000"/>
          <w:bottom w:val="none" w:sz="0" w:space="0" w:color="000000"/>
          <w:right w:val="none" w:sz="0" w:space="0" w:color="000000"/>
        </w:tcBorders>
        <w:shd w:val="clear" w:color="FFFFFF" w:fill="FFFFFF" w:themeFill="light1"/>
      </w:tcPr>
    </w:tblStylePr>
    <w:tblStylePr w:type="firstCol">
      <w:pPr>
        <w:jc w:val="right"/>
      </w:pPr>
      <w:rPr>
        <w:rFonts w:ascii="Arial" w:hAnsi="Arial"/>
        <w:i/>
        <w:color w:val="FAC090" w:themeColor="accent6" w:themeTint="98" w:themeShade="95"/>
        <w:sz w:val="22"/>
      </w:rPr>
      <w:tblPr/>
      <w:tcPr>
        <w:tcBorders>
          <w:top w:val="none" w:sz="0" w:space="0" w:color="000000"/>
          <w:left w:val="none" w:sz="0" w:space="0" w:color="000000"/>
          <w:bottom w:val="none" w:sz="0" w:space="0" w:color="000000"/>
          <w:right w:val="single" w:sz="4" w:space="0" w:color="FAC090" w:themeColor="accent6" w:themeTint="98"/>
        </w:tcBorders>
        <w:shd w:val="clear" w:color="FFFFFF" w:fill="FFFFFF"/>
      </w:tcPr>
    </w:tblStylePr>
    <w:tblStylePr w:type="lastCol">
      <w:rPr>
        <w:rFonts w:ascii="Arial" w:hAnsi="Arial"/>
        <w:i/>
        <w:color w:val="FAC090" w:themeColor="accent6" w:themeTint="98" w:themeShade="95"/>
        <w:sz w:val="22"/>
      </w:rPr>
      <w:tblPr/>
      <w:tcPr>
        <w:tcBorders>
          <w:top w:val="none" w:sz="0" w:space="0" w:color="000000"/>
          <w:left w:val="single" w:sz="4" w:space="0" w:color="FAC090" w:themeColor="accent6" w:themeTint="98"/>
          <w:bottom w:val="none" w:sz="0" w:space="0" w:color="000000"/>
          <w:right w:val="none" w:sz="0" w:space="0" w:color="000000"/>
        </w:tcBorders>
        <w:shd w:val="clear" w:color="FFFFFF" w:fill="FFFFFF"/>
      </w:tcPr>
    </w:tblStylePr>
    <w:tblStylePr w:type="band1Vert">
      <w:tblPr/>
      <w:tcPr>
        <w:shd w:val="clear" w:color="FFFFFF" w:fill="FDE4D0" w:themeFill="accent6" w:themeFillTint="40"/>
      </w:tcPr>
    </w:tblStylePr>
    <w:tblStylePr w:type="band1Horz">
      <w:rPr>
        <w:rFonts w:ascii="Arial" w:hAnsi="Arial"/>
        <w:color w:val="FAC090" w:themeColor="accent6" w:themeTint="98" w:themeShade="95"/>
        <w:sz w:val="22"/>
      </w:rPr>
      <w:tblPr/>
      <w:tcPr>
        <w:shd w:val="clear" w:color="FFFFFF"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1"/>
    <w:uiPriority w:val="99"/>
    <w:rsid w:val="002754D3"/>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Lined-Accent1">
    <w:name w:val="Lined - Accent 1"/>
    <w:basedOn w:val="a1"/>
    <w:uiPriority w:val="99"/>
    <w:rsid w:val="002754D3"/>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FFFF" w:fill="5D8AC2" w:themeFill="accent1" w:themeFillTint="EA"/>
      </w:tcPr>
    </w:tblStylePr>
    <w:tblStylePr w:type="lastRow">
      <w:rPr>
        <w:rFonts w:ascii="Arial" w:hAnsi="Arial"/>
        <w:color w:val="F2F2F2"/>
        <w:sz w:val="22"/>
      </w:rPr>
      <w:tblPr/>
      <w:tcPr>
        <w:shd w:val="clear" w:color="FFFFFF" w:fill="5D8AC2" w:themeFill="accent1" w:themeFillTint="EA"/>
      </w:tcPr>
    </w:tblStylePr>
    <w:tblStylePr w:type="firstCol">
      <w:rPr>
        <w:rFonts w:ascii="Arial" w:hAnsi="Arial"/>
        <w:color w:val="F2F2F2"/>
        <w:sz w:val="22"/>
      </w:rPr>
      <w:tblPr/>
      <w:tcPr>
        <w:shd w:val="clear" w:color="FFFFFF" w:fill="5D8AC2" w:themeFill="accent1" w:themeFillTint="EA"/>
      </w:tcPr>
    </w:tblStylePr>
    <w:tblStylePr w:type="lastCol">
      <w:rPr>
        <w:rFonts w:ascii="Arial" w:hAnsi="Arial"/>
        <w:color w:val="F2F2F2"/>
        <w:sz w:val="22"/>
      </w:rPr>
      <w:tblPr/>
      <w:tcPr>
        <w:shd w:val="clear" w:color="FFFFFF"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7D7EA" w:themeFill="accent1" w:themeFillTint="50"/>
      </w:tcPr>
    </w:tblStylePr>
  </w:style>
  <w:style w:type="table" w:customStyle="1" w:styleId="Lined-Accent2">
    <w:name w:val="Lined - Accent 2"/>
    <w:basedOn w:val="a1"/>
    <w:uiPriority w:val="99"/>
    <w:rsid w:val="002754D3"/>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FFFF" w:fill="D99695" w:themeFill="accent2" w:themeFillTint="97"/>
      </w:tcPr>
    </w:tblStylePr>
    <w:tblStylePr w:type="lastRow">
      <w:rPr>
        <w:rFonts w:ascii="Arial" w:hAnsi="Arial"/>
        <w:color w:val="F2F2F2"/>
        <w:sz w:val="22"/>
      </w:rPr>
      <w:tblPr/>
      <w:tcPr>
        <w:shd w:val="clear" w:color="FFFFFF" w:fill="D99695" w:themeFill="accent2" w:themeFillTint="97"/>
      </w:tcPr>
    </w:tblStylePr>
    <w:tblStylePr w:type="firstCol">
      <w:rPr>
        <w:rFonts w:ascii="Arial" w:hAnsi="Arial"/>
        <w:color w:val="F2F2F2"/>
        <w:sz w:val="22"/>
      </w:rPr>
      <w:tblPr/>
      <w:tcPr>
        <w:shd w:val="clear" w:color="FFFFFF" w:fill="D99695" w:themeFill="accent2" w:themeFillTint="97"/>
      </w:tcPr>
    </w:tblStylePr>
    <w:tblStylePr w:type="lastCol">
      <w:rPr>
        <w:rFonts w:ascii="Arial" w:hAnsi="Arial"/>
        <w:color w:val="F2F2F2"/>
        <w:sz w:val="22"/>
      </w:rPr>
      <w:tblPr/>
      <w:tcPr>
        <w:shd w:val="clear" w:color="FFFFFF"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2DCDC" w:themeFill="accent2" w:themeFillTint="32"/>
      </w:tcPr>
    </w:tblStylePr>
  </w:style>
  <w:style w:type="table" w:customStyle="1" w:styleId="Lined-Accent3">
    <w:name w:val="Lined - Accent 3"/>
    <w:basedOn w:val="a1"/>
    <w:uiPriority w:val="99"/>
    <w:rsid w:val="002754D3"/>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FFFF" w:fill="9ABB59" w:themeFill="accent3" w:themeFillTint="FE"/>
      </w:tcPr>
    </w:tblStylePr>
    <w:tblStylePr w:type="lastRow">
      <w:rPr>
        <w:rFonts w:ascii="Arial" w:hAnsi="Arial"/>
        <w:color w:val="F2F2F2"/>
        <w:sz w:val="22"/>
      </w:rPr>
      <w:tblPr/>
      <w:tcPr>
        <w:shd w:val="clear" w:color="FFFFFF" w:fill="9ABB59" w:themeFill="accent3" w:themeFillTint="FE"/>
      </w:tcPr>
    </w:tblStylePr>
    <w:tblStylePr w:type="firstCol">
      <w:rPr>
        <w:rFonts w:ascii="Arial" w:hAnsi="Arial"/>
        <w:color w:val="F2F2F2"/>
        <w:sz w:val="22"/>
      </w:rPr>
      <w:tblPr/>
      <w:tcPr>
        <w:shd w:val="clear" w:color="FFFFFF" w:fill="9ABB59" w:themeFill="accent3" w:themeFillTint="FE"/>
      </w:tcPr>
    </w:tblStylePr>
    <w:tblStylePr w:type="lastCol">
      <w:rPr>
        <w:rFonts w:ascii="Arial" w:hAnsi="Arial"/>
        <w:color w:val="F2F2F2"/>
        <w:sz w:val="22"/>
      </w:rPr>
      <w:tblPr/>
      <w:tcPr>
        <w:shd w:val="clear" w:color="FFFFFF"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AF1DC" w:themeFill="accent3" w:themeFillTint="34"/>
      </w:tcPr>
    </w:tblStylePr>
  </w:style>
  <w:style w:type="table" w:customStyle="1" w:styleId="Lined-Accent4">
    <w:name w:val="Lined - Accent 4"/>
    <w:basedOn w:val="a1"/>
    <w:uiPriority w:val="99"/>
    <w:rsid w:val="002754D3"/>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FFFF" w:fill="B2A1C6" w:themeFill="accent4" w:themeFillTint="9A"/>
      </w:tcPr>
    </w:tblStylePr>
    <w:tblStylePr w:type="lastRow">
      <w:rPr>
        <w:rFonts w:ascii="Arial" w:hAnsi="Arial"/>
        <w:color w:val="F2F2F2"/>
        <w:sz w:val="22"/>
      </w:rPr>
      <w:tblPr/>
      <w:tcPr>
        <w:shd w:val="clear" w:color="FFFFFF" w:fill="B2A1C6" w:themeFill="accent4" w:themeFillTint="9A"/>
      </w:tcPr>
    </w:tblStylePr>
    <w:tblStylePr w:type="firstCol">
      <w:rPr>
        <w:rFonts w:ascii="Arial" w:hAnsi="Arial"/>
        <w:color w:val="F2F2F2"/>
        <w:sz w:val="22"/>
      </w:rPr>
      <w:tblPr/>
      <w:tcPr>
        <w:shd w:val="clear" w:color="FFFFFF" w:fill="B2A1C6" w:themeFill="accent4" w:themeFillTint="9A"/>
      </w:tcPr>
    </w:tblStylePr>
    <w:tblStylePr w:type="lastCol">
      <w:rPr>
        <w:rFonts w:ascii="Arial" w:hAnsi="Arial"/>
        <w:color w:val="F2F2F2"/>
        <w:sz w:val="22"/>
      </w:rPr>
      <w:tblPr/>
      <w:tcPr>
        <w:shd w:val="clear" w:color="FFFFFF"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5DFEC" w:themeFill="accent4" w:themeFillTint="34"/>
      </w:tcPr>
    </w:tblStylePr>
  </w:style>
  <w:style w:type="table" w:customStyle="1" w:styleId="Lined-Accent5">
    <w:name w:val="Lined - Accent 5"/>
    <w:basedOn w:val="a1"/>
    <w:uiPriority w:val="99"/>
    <w:rsid w:val="002754D3"/>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FFFF" w:fill="4BACC6" w:themeFill="accent5"/>
      </w:tcPr>
    </w:tblStylePr>
    <w:tblStylePr w:type="lastRow">
      <w:rPr>
        <w:rFonts w:ascii="Arial" w:hAnsi="Arial"/>
        <w:color w:val="F2F2F2"/>
        <w:sz w:val="22"/>
      </w:rPr>
      <w:tblPr/>
      <w:tcPr>
        <w:shd w:val="clear" w:color="FFFFFF" w:fill="4BACC6" w:themeFill="accent5"/>
      </w:tcPr>
    </w:tblStylePr>
    <w:tblStylePr w:type="firstCol">
      <w:rPr>
        <w:rFonts w:ascii="Arial" w:hAnsi="Arial"/>
        <w:color w:val="F2F2F2"/>
        <w:sz w:val="22"/>
      </w:rPr>
      <w:tblPr/>
      <w:tcPr>
        <w:shd w:val="clear" w:color="FFFFFF" w:fill="4BACC6" w:themeFill="accent5"/>
      </w:tcPr>
    </w:tblStylePr>
    <w:tblStylePr w:type="lastCol">
      <w:rPr>
        <w:rFonts w:ascii="Arial" w:hAnsi="Arial"/>
        <w:color w:val="F2F2F2"/>
        <w:sz w:val="22"/>
      </w:rPr>
      <w:tblPr/>
      <w:tcPr>
        <w:shd w:val="clear" w:color="FFFFFF"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AEEF3" w:themeFill="accent5" w:themeFillTint="34"/>
      </w:tcPr>
    </w:tblStylePr>
  </w:style>
  <w:style w:type="table" w:customStyle="1" w:styleId="Lined-Accent6">
    <w:name w:val="Lined - Accent 6"/>
    <w:basedOn w:val="a1"/>
    <w:uiPriority w:val="99"/>
    <w:rsid w:val="002754D3"/>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FFFF" w:fill="F79646" w:themeFill="accent6"/>
      </w:tcPr>
    </w:tblStylePr>
    <w:tblStylePr w:type="lastRow">
      <w:rPr>
        <w:rFonts w:ascii="Arial" w:hAnsi="Arial"/>
        <w:color w:val="F2F2F2"/>
        <w:sz w:val="22"/>
      </w:rPr>
      <w:tblPr/>
      <w:tcPr>
        <w:shd w:val="clear" w:color="FFFFFF" w:fill="F79646" w:themeFill="accent6"/>
      </w:tcPr>
    </w:tblStylePr>
    <w:tblStylePr w:type="firstCol">
      <w:rPr>
        <w:rFonts w:ascii="Arial" w:hAnsi="Arial"/>
        <w:color w:val="F2F2F2"/>
        <w:sz w:val="22"/>
      </w:rPr>
      <w:tblPr/>
      <w:tcPr>
        <w:shd w:val="clear" w:color="FFFFFF" w:fill="F79646" w:themeFill="accent6"/>
      </w:tcPr>
    </w:tblStylePr>
    <w:tblStylePr w:type="lastCol">
      <w:rPr>
        <w:rFonts w:ascii="Arial" w:hAnsi="Arial"/>
        <w:color w:val="F2F2F2"/>
        <w:sz w:val="22"/>
      </w:rPr>
      <w:tblPr/>
      <w:tcPr>
        <w:shd w:val="clear" w:color="FFFFFF"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DE9D8" w:themeFill="accent6" w:themeFillTint="34"/>
      </w:tcPr>
    </w:tblStylePr>
  </w:style>
  <w:style w:type="table" w:customStyle="1" w:styleId="BorderedLined-Accent">
    <w:name w:val="Bordered &amp; Lined - Accent"/>
    <w:basedOn w:val="a1"/>
    <w:uiPriority w:val="99"/>
    <w:rsid w:val="002754D3"/>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BorderedLined-Accent1">
    <w:name w:val="Bordered &amp; Lined - Accent 1"/>
    <w:basedOn w:val="a1"/>
    <w:uiPriority w:val="99"/>
    <w:rsid w:val="002754D3"/>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FFFFFF" w:fill="5D8AC2" w:themeFill="accent1" w:themeFillTint="EA"/>
      </w:tcPr>
    </w:tblStylePr>
    <w:tblStylePr w:type="lastRow">
      <w:rPr>
        <w:rFonts w:ascii="Arial" w:hAnsi="Arial"/>
        <w:color w:val="F2F2F2"/>
        <w:sz w:val="22"/>
      </w:rPr>
      <w:tblPr/>
      <w:tcPr>
        <w:shd w:val="clear" w:color="FFFFFF" w:fill="5D8AC2" w:themeFill="accent1" w:themeFillTint="EA"/>
      </w:tcPr>
    </w:tblStylePr>
    <w:tblStylePr w:type="firstCol">
      <w:rPr>
        <w:rFonts w:ascii="Arial" w:hAnsi="Arial"/>
        <w:color w:val="F2F2F2"/>
        <w:sz w:val="22"/>
      </w:rPr>
      <w:tblPr/>
      <w:tcPr>
        <w:shd w:val="clear" w:color="FFFFFF" w:fill="5D8AC2" w:themeFill="accent1" w:themeFillTint="EA"/>
      </w:tcPr>
    </w:tblStylePr>
    <w:tblStylePr w:type="lastCol">
      <w:rPr>
        <w:rFonts w:ascii="Arial" w:hAnsi="Arial"/>
        <w:color w:val="F2F2F2"/>
        <w:sz w:val="22"/>
      </w:rPr>
      <w:tblPr/>
      <w:tcPr>
        <w:shd w:val="clear" w:color="FFFFFF"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7D7EA" w:themeFill="accent1" w:themeFillTint="50"/>
      </w:tcPr>
    </w:tblStylePr>
  </w:style>
  <w:style w:type="table" w:customStyle="1" w:styleId="BorderedLined-Accent2">
    <w:name w:val="Bordered &amp; Lined - Accent 2"/>
    <w:basedOn w:val="a1"/>
    <w:uiPriority w:val="99"/>
    <w:rsid w:val="002754D3"/>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FFFFFF" w:fill="D99695" w:themeFill="accent2" w:themeFillTint="97"/>
      </w:tcPr>
    </w:tblStylePr>
    <w:tblStylePr w:type="lastRow">
      <w:rPr>
        <w:rFonts w:ascii="Arial" w:hAnsi="Arial"/>
        <w:color w:val="F2F2F2"/>
        <w:sz w:val="22"/>
      </w:rPr>
      <w:tblPr/>
      <w:tcPr>
        <w:shd w:val="clear" w:color="FFFFFF" w:fill="D99695" w:themeFill="accent2" w:themeFillTint="97"/>
      </w:tcPr>
    </w:tblStylePr>
    <w:tblStylePr w:type="firstCol">
      <w:rPr>
        <w:rFonts w:ascii="Arial" w:hAnsi="Arial"/>
        <w:color w:val="F2F2F2"/>
        <w:sz w:val="22"/>
      </w:rPr>
      <w:tblPr/>
      <w:tcPr>
        <w:shd w:val="clear" w:color="FFFFFF" w:fill="D99695" w:themeFill="accent2" w:themeFillTint="97"/>
      </w:tcPr>
    </w:tblStylePr>
    <w:tblStylePr w:type="lastCol">
      <w:rPr>
        <w:rFonts w:ascii="Arial" w:hAnsi="Arial"/>
        <w:color w:val="F2F2F2"/>
        <w:sz w:val="22"/>
      </w:rPr>
      <w:tblPr/>
      <w:tcPr>
        <w:shd w:val="clear" w:color="FFFFFF"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2DCDC" w:themeFill="accent2" w:themeFillTint="32"/>
      </w:tcPr>
    </w:tblStylePr>
  </w:style>
  <w:style w:type="table" w:customStyle="1" w:styleId="BorderedLined-Accent3">
    <w:name w:val="Bordered &amp; Lined - Accent 3"/>
    <w:basedOn w:val="a1"/>
    <w:uiPriority w:val="99"/>
    <w:rsid w:val="002754D3"/>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FFFFFF" w:fill="9ABB59" w:themeFill="accent3" w:themeFillTint="FE"/>
      </w:tcPr>
    </w:tblStylePr>
    <w:tblStylePr w:type="lastRow">
      <w:rPr>
        <w:rFonts w:ascii="Arial" w:hAnsi="Arial"/>
        <w:color w:val="F2F2F2"/>
        <w:sz w:val="22"/>
      </w:rPr>
      <w:tblPr/>
      <w:tcPr>
        <w:shd w:val="clear" w:color="FFFFFF" w:fill="9ABB59" w:themeFill="accent3" w:themeFillTint="FE"/>
      </w:tcPr>
    </w:tblStylePr>
    <w:tblStylePr w:type="firstCol">
      <w:rPr>
        <w:rFonts w:ascii="Arial" w:hAnsi="Arial"/>
        <w:color w:val="F2F2F2"/>
        <w:sz w:val="22"/>
      </w:rPr>
      <w:tblPr/>
      <w:tcPr>
        <w:shd w:val="clear" w:color="FFFFFF" w:fill="9ABB59" w:themeFill="accent3" w:themeFillTint="FE"/>
      </w:tcPr>
    </w:tblStylePr>
    <w:tblStylePr w:type="lastCol">
      <w:rPr>
        <w:rFonts w:ascii="Arial" w:hAnsi="Arial"/>
        <w:color w:val="F2F2F2"/>
        <w:sz w:val="22"/>
      </w:rPr>
      <w:tblPr/>
      <w:tcPr>
        <w:shd w:val="clear" w:color="FFFFFF"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AF1DC" w:themeFill="accent3" w:themeFillTint="34"/>
      </w:tcPr>
    </w:tblStylePr>
  </w:style>
  <w:style w:type="table" w:customStyle="1" w:styleId="BorderedLined-Accent4">
    <w:name w:val="Bordered &amp; Lined - Accent 4"/>
    <w:basedOn w:val="a1"/>
    <w:uiPriority w:val="99"/>
    <w:rsid w:val="002754D3"/>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FFFFFF" w:fill="B2A1C6" w:themeFill="accent4" w:themeFillTint="9A"/>
      </w:tcPr>
    </w:tblStylePr>
    <w:tblStylePr w:type="lastRow">
      <w:rPr>
        <w:rFonts w:ascii="Arial" w:hAnsi="Arial"/>
        <w:color w:val="F2F2F2"/>
        <w:sz w:val="22"/>
      </w:rPr>
      <w:tblPr/>
      <w:tcPr>
        <w:shd w:val="clear" w:color="FFFFFF" w:fill="B2A1C6" w:themeFill="accent4" w:themeFillTint="9A"/>
      </w:tcPr>
    </w:tblStylePr>
    <w:tblStylePr w:type="firstCol">
      <w:rPr>
        <w:rFonts w:ascii="Arial" w:hAnsi="Arial"/>
        <w:color w:val="F2F2F2"/>
        <w:sz w:val="22"/>
      </w:rPr>
      <w:tblPr/>
      <w:tcPr>
        <w:shd w:val="clear" w:color="FFFFFF" w:fill="B2A1C6" w:themeFill="accent4" w:themeFillTint="9A"/>
      </w:tcPr>
    </w:tblStylePr>
    <w:tblStylePr w:type="lastCol">
      <w:rPr>
        <w:rFonts w:ascii="Arial" w:hAnsi="Arial"/>
        <w:color w:val="F2F2F2"/>
        <w:sz w:val="22"/>
      </w:rPr>
      <w:tblPr/>
      <w:tcPr>
        <w:shd w:val="clear" w:color="FFFFFF"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5DFEC" w:themeFill="accent4" w:themeFillTint="34"/>
      </w:tcPr>
    </w:tblStylePr>
  </w:style>
  <w:style w:type="table" w:customStyle="1" w:styleId="BorderedLined-Accent5">
    <w:name w:val="Bordered &amp; Lined - Accent 5"/>
    <w:basedOn w:val="a1"/>
    <w:uiPriority w:val="99"/>
    <w:rsid w:val="002754D3"/>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FFFFFF" w:fill="4BACC6" w:themeFill="accent5"/>
      </w:tcPr>
    </w:tblStylePr>
    <w:tblStylePr w:type="lastRow">
      <w:rPr>
        <w:rFonts w:ascii="Arial" w:hAnsi="Arial"/>
        <w:color w:val="F2F2F2"/>
        <w:sz w:val="22"/>
      </w:rPr>
      <w:tblPr/>
      <w:tcPr>
        <w:shd w:val="clear" w:color="FFFFFF" w:fill="4BACC6" w:themeFill="accent5"/>
      </w:tcPr>
    </w:tblStylePr>
    <w:tblStylePr w:type="firstCol">
      <w:rPr>
        <w:rFonts w:ascii="Arial" w:hAnsi="Arial"/>
        <w:color w:val="F2F2F2"/>
        <w:sz w:val="22"/>
      </w:rPr>
      <w:tblPr/>
      <w:tcPr>
        <w:shd w:val="clear" w:color="FFFFFF" w:fill="4BACC6" w:themeFill="accent5"/>
      </w:tcPr>
    </w:tblStylePr>
    <w:tblStylePr w:type="lastCol">
      <w:rPr>
        <w:rFonts w:ascii="Arial" w:hAnsi="Arial"/>
        <w:color w:val="F2F2F2"/>
        <w:sz w:val="22"/>
      </w:rPr>
      <w:tblPr/>
      <w:tcPr>
        <w:shd w:val="clear" w:color="FFFFFF"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AEEF3" w:themeFill="accent5" w:themeFillTint="34"/>
      </w:tcPr>
    </w:tblStylePr>
  </w:style>
  <w:style w:type="table" w:customStyle="1" w:styleId="BorderedLined-Accent6">
    <w:name w:val="Bordered &amp; Lined - Accent 6"/>
    <w:basedOn w:val="a1"/>
    <w:uiPriority w:val="99"/>
    <w:rsid w:val="002754D3"/>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FFFFF" w:fill="F79646" w:themeFill="accent6"/>
      </w:tcPr>
    </w:tblStylePr>
    <w:tblStylePr w:type="lastRow">
      <w:rPr>
        <w:rFonts w:ascii="Arial" w:hAnsi="Arial"/>
        <w:color w:val="F2F2F2"/>
        <w:sz w:val="22"/>
      </w:rPr>
      <w:tblPr/>
      <w:tcPr>
        <w:shd w:val="clear" w:color="FFFFFF" w:fill="F79646" w:themeFill="accent6"/>
      </w:tcPr>
    </w:tblStylePr>
    <w:tblStylePr w:type="firstCol">
      <w:rPr>
        <w:rFonts w:ascii="Arial" w:hAnsi="Arial"/>
        <w:color w:val="F2F2F2"/>
        <w:sz w:val="22"/>
      </w:rPr>
      <w:tblPr/>
      <w:tcPr>
        <w:shd w:val="clear" w:color="FFFFFF" w:fill="F79646" w:themeFill="accent6"/>
      </w:tcPr>
    </w:tblStylePr>
    <w:tblStylePr w:type="lastCol">
      <w:rPr>
        <w:rFonts w:ascii="Arial" w:hAnsi="Arial"/>
        <w:color w:val="F2F2F2"/>
        <w:sz w:val="22"/>
      </w:rPr>
      <w:tblPr/>
      <w:tcPr>
        <w:shd w:val="clear" w:color="FFFFFF"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DE9D8" w:themeFill="accent6" w:themeFillTint="34"/>
      </w:tcPr>
    </w:tblStylePr>
  </w:style>
  <w:style w:type="table" w:customStyle="1" w:styleId="Bordered">
    <w:name w:val="Bordered"/>
    <w:basedOn w:val="a1"/>
    <w:uiPriority w:val="99"/>
    <w:rsid w:val="002754D3"/>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rsid w:val="002754D3"/>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rsid w:val="002754D3"/>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rsid w:val="002754D3"/>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rsid w:val="002754D3"/>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rsid w:val="002754D3"/>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rsid w:val="002754D3"/>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sid w:val="002754D3"/>
    <w:rPr>
      <w:sz w:val="18"/>
    </w:rPr>
  </w:style>
  <w:style w:type="paragraph" w:styleId="a9">
    <w:name w:val="endnote text"/>
    <w:basedOn w:val="a"/>
    <w:link w:val="aa"/>
    <w:uiPriority w:val="99"/>
    <w:semiHidden/>
    <w:unhideWhenUsed/>
    <w:rsid w:val="002754D3"/>
    <w:rPr>
      <w:sz w:val="20"/>
    </w:rPr>
  </w:style>
  <w:style w:type="character" w:customStyle="1" w:styleId="aa">
    <w:name w:val="Текст концевой сноски Знак"/>
    <w:link w:val="a9"/>
    <w:uiPriority w:val="99"/>
    <w:rsid w:val="002754D3"/>
    <w:rPr>
      <w:sz w:val="20"/>
    </w:rPr>
  </w:style>
  <w:style w:type="character" w:styleId="ab">
    <w:name w:val="endnote reference"/>
    <w:basedOn w:val="a0"/>
    <w:uiPriority w:val="99"/>
    <w:semiHidden/>
    <w:unhideWhenUsed/>
    <w:rsid w:val="002754D3"/>
    <w:rPr>
      <w:vertAlign w:val="superscript"/>
    </w:rPr>
  </w:style>
  <w:style w:type="paragraph" w:styleId="13">
    <w:name w:val="toc 1"/>
    <w:basedOn w:val="a"/>
    <w:next w:val="a"/>
    <w:uiPriority w:val="39"/>
    <w:unhideWhenUsed/>
    <w:rsid w:val="002754D3"/>
    <w:pPr>
      <w:spacing w:after="57"/>
    </w:pPr>
  </w:style>
  <w:style w:type="paragraph" w:styleId="23">
    <w:name w:val="toc 2"/>
    <w:basedOn w:val="a"/>
    <w:next w:val="a"/>
    <w:uiPriority w:val="39"/>
    <w:unhideWhenUsed/>
    <w:rsid w:val="002754D3"/>
    <w:pPr>
      <w:spacing w:after="57"/>
      <w:ind w:left="283"/>
    </w:pPr>
  </w:style>
  <w:style w:type="paragraph" w:styleId="32">
    <w:name w:val="toc 3"/>
    <w:basedOn w:val="a"/>
    <w:next w:val="a"/>
    <w:uiPriority w:val="39"/>
    <w:unhideWhenUsed/>
    <w:rsid w:val="002754D3"/>
    <w:pPr>
      <w:spacing w:after="57"/>
      <w:ind w:left="567"/>
    </w:pPr>
  </w:style>
  <w:style w:type="paragraph" w:styleId="40">
    <w:name w:val="toc 4"/>
    <w:basedOn w:val="a"/>
    <w:next w:val="a"/>
    <w:uiPriority w:val="39"/>
    <w:unhideWhenUsed/>
    <w:rsid w:val="002754D3"/>
    <w:pPr>
      <w:spacing w:after="57"/>
      <w:ind w:left="850"/>
    </w:pPr>
  </w:style>
  <w:style w:type="paragraph" w:styleId="50">
    <w:name w:val="toc 5"/>
    <w:basedOn w:val="a"/>
    <w:next w:val="a"/>
    <w:uiPriority w:val="39"/>
    <w:unhideWhenUsed/>
    <w:rsid w:val="002754D3"/>
    <w:pPr>
      <w:spacing w:after="57"/>
      <w:ind w:left="1134"/>
    </w:pPr>
  </w:style>
  <w:style w:type="paragraph" w:styleId="60">
    <w:name w:val="toc 6"/>
    <w:basedOn w:val="a"/>
    <w:next w:val="a"/>
    <w:uiPriority w:val="39"/>
    <w:unhideWhenUsed/>
    <w:rsid w:val="002754D3"/>
    <w:pPr>
      <w:spacing w:after="57"/>
      <w:ind w:left="1417"/>
    </w:pPr>
  </w:style>
  <w:style w:type="paragraph" w:styleId="70">
    <w:name w:val="toc 7"/>
    <w:basedOn w:val="a"/>
    <w:next w:val="a"/>
    <w:uiPriority w:val="39"/>
    <w:unhideWhenUsed/>
    <w:rsid w:val="002754D3"/>
    <w:pPr>
      <w:spacing w:after="57"/>
      <w:ind w:left="1701"/>
    </w:pPr>
  </w:style>
  <w:style w:type="paragraph" w:styleId="80">
    <w:name w:val="toc 8"/>
    <w:basedOn w:val="a"/>
    <w:next w:val="a"/>
    <w:uiPriority w:val="39"/>
    <w:unhideWhenUsed/>
    <w:rsid w:val="002754D3"/>
    <w:pPr>
      <w:spacing w:after="57"/>
      <w:ind w:left="1984"/>
    </w:pPr>
  </w:style>
  <w:style w:type="paragraph" w:styleId="90">
    <w:name w:val="toc 9"/>
    <w:basedOn w:val="a"/>
    <w:next w:val="a"/>
    <w:uiPriority w:val="39"/>
    <w:unhideWhenUsed/>
    <w:rsid w:val="002754D3"/>
    <w:pPr>
      <w:spacing w:after="57"/>
      <w:ind w:left="2268"/>
    </w:pPr>
  </w:style>
  <w:style w:type="paragraph" w:styleId="ac">
    <w:name w:val="TOC Heading"/>
    <w:uiPriority w:val="39"/>
    <w:unhideWhenUsed/>
    <w:rsid w:val="002754D3"/>
  </w:style>
  <w:style w:type="paragraph" w:styleId="ad">
    <w:name w:val="table of figures"/>
    <w:basedOn w:val="a"/>
    <w:next w:val="a"/>
    <w:uiPriority w:val="99"/>
    <w:unhideWhenUsed/>
    <w:rsid w:val="002754D3"/>
  </w:style>
  <w:style w:type="paragraph" w:styleId="ae">
    <w:name w:val="Balloon Text"/>
    <w:basedOn w:val="a"/>
    <w:link w:val="af"/>
    <w:uiPriority w:val="99"/>
    <w:semiHidden/>
    <w:unhideWhenUsed/>
    <w:rsid w:val="002754D3"/>
    <w:rPr>
      <w:rFonts w:ascii="Tahoma" w:hAnsi="Tahoma" w:cs="Tahoma"/>
      <w:sz w:val="16"/>
      <w:szCs w:val="16"/>
    </w:rPr>
  </w:style>
  <w:style w:type="character" w:customStyle="1" w:styleId="af">
    <w:name w:val="Текст выноски Знак"/>
    <w:basedOn w:val="a0"/>
    <w:link w:val="ae"/>
    <w:uiPriority w:val="99"/>
    <w:semiHidden/>
    <w:rsid w:val="002754D3"/>
    <w:rPr>
      <w:rFonts w:ascii="Tahoma" w:eastAsia="Times New Roman" w:hAnsi="Tahoma" w:cs="Tahoma"/>
      <w:sz w:val="16"/>
      <w:szCs w:val="16"/>
      <w:lang w:eastAsia="ru-RU"/>
    </w:rPr>
  </w:style>
  <w:style w:type="paragraph" w:styleId="af0">
    <w:name w:val="List Paragraph"/>
    <w:basedOn w:val="a"/>
    <w:uiPriority w:val="34"/>
    <w:qFormat/>
    <w:rsid w:val="002754D3"/>
    <w:pPr>
      <w:ind w:left="708"/>
    </w:pPr>
    <w:rPr>
      <w:rFonts w:ascii="Arial Narrow" w:hAnsi="Arial Narrow"/>
    </w:rPr>
  </w:style>
  <w:style w:type="character" w:styleId="af1">
    <w:name w:val="Hyperlink"/>
    <w:basedOn w:val="a0"/>
    <w:uiPriority w:val="99"/>
    <w:unhideWhenUsed/>
    <w:rsid w:val="002754D3"/>
    <w:rPr>
      <w:color w:val="0000FF" w:themeColor="hyperlink"/>
      <w:u w:val="single"/>
    </w:rPr>
  </w:style>
  <w:style w:type="table" w:styleId="af2">
    <w:name w:val="Table Grid"/>
    <w:basedOn w:val="a1"/>
    <w:uiPriority w:val="59"/>
    <w:rsid w:val="002754D3"/>
    <w:pPr>
      <w:spacing w:after="0" w:line="240" w:lineRule="auto"/>
    </w:pPr>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4">
    <w:name w:val="Верхний колонтитул1"/>
    <w:basedOn w:val="a"/>
    <w:link w:val="af3"/>
    <w:uiPriority w:val="99"/>
    <w:unhideWhenUsed/>
    <w:rsid w:val="002754D3"/>
    <w:pPr>
      <w:tabs>
        <w:tab w:val="center" w:pos="4677"/>
        <w:tab w:val="right" w:pos="9355"/>
      </w:tabs>
    </w:pPr>
  </w:style>
  <w:style w:type="character" w:customStyle="1" w:styleId="af3">
    <w:name w:val="Верхний колонтитул Знак"/>
    <w:basedOn w:val="a0"/>
    <w:link w:val="14"/>
    <w:uiPriority w:val="99"/>
    <w:rsid w:val="002754D3"/>
    <w:rPr>
      <w:rFonts w:ascii="Times New Roman" w:eastAsia="Times New Roman" w:hAnsi="Times New Roman" w:cs="Times New Roman"/>
      <w:sz w:val="24"/>
      <w:szCs w:val="24"/>
      <w:lang w:eastAsia="ru-RU"/>
    </w:rPr>
  </w:style>
  <w:style w:type="paragraph" w:customStyle="1" w:styleId="15">
    <w:name w:val="Нижний колонтитул1"/>
    <w:basedOn w:val="a"/>
    <w:link w:val="af4"/>
    <w:uiPriority w:val="99"/>
    <w:unhideWhenUsed/>
    <w:rsid w:val="002754D3"/>
    <w:pPr>
      <w:tabs>
        <w:tab w:val="center" w:pos="4677"/>
        <w:tab w:val="right" w:pos="9355"/>
      </w:tabs>
    </w:pPr>
  </w:style>
  <w:style w:type="character" w:customStyle="1" w:styleId="af4">
    <w:name w:val="Нижний колонтитул Знак"/>
    <w:basedOn w:val="a0"/>
    <w:link w:val="15"/>
    <w:uiPriority w:val="99"/>
    <w:rsid w:val="002754D3"/>
    <w:rPr>
      <w:rFonts w:ascii="Times New Roman" w:eastAsia="Times New Roman" w:hAnsi="Times New Roman" w:cs="Times New Roman"/>
      <w:sz w:val="24"/>
      <w:szCs w:val="24"/>
      <w:lang w:eastAsia="ru-RU"/>
    </w:rPr>
  </w:style>
  <w:style w:type="character" w:customStyle="1" w:styleId="10">
    <w:name w:val="Заголовок 1 Знак"/>
    <w:basedOn w:val="a0"/>
    <w:link w:val="111"/>
    <w:uiPriority w:val="9"/>
    <w:rsid w:val="002754D3"/>
    <w:rPr>
      <w:rFonts w:ascii="Times New Roman" w:eastAsia="Times New Roman" w:hAnsi="Times New Roman" w:cs="Times New Roman"/>
      <w:b/>
      <w:bCs/>
      <w:sz w:val="48"/>
      <w:szCs w:val="48"/>
      <w:lang w:eastAsia="ru-RU"/>
    </w:rPr>
  </w:style>
  <w:style w:type="paragraph" w:styleId="af5">
    <w:name w:val="No Spacing"/>
    <w:uiPriority w:val="1"/>
    <w:qFormat/>
    <w:rsid w:val="002754D3"/>
    <w:pPr>
      <w:spacing w:after="0" w:line="240" w:lineRule="auto"/>
    </w:pPr>
    <w:rPr>
      <w:rFonts w:ascii="Times New Roman" w:eastAsia="Times New Roman" w:hAnsi="Times New Roman" w:cs="Times New Roman"/>
      <w:sz w:val="24"/>
      <w:szCs w:val="24"/>
      <w:lang w:eastAsia="ru-RU"/>
    </w:rPr>
  </w:style>
  <w:style w:type="paragraph" w:styleId="af6">
    <w:name w:val="Normal (Web)"/>
    <w:basedOn w:val="a"/>
    <w:uiPriority w:val="99"/>
    <w:unhideWhenUsed/>
    <w:rsid w:val="002754D3"/>
    <w:pPr>
      <w:spacing w:before="100" w:beforeAutospacing="1" w:after="100" w:afterAutospacing="1"/>
    </w:pPr>
  </w:style>
  <w:style w:type="character" w:customStyle="1" w:styleId="2">
    <w:name w:val="Заголовок 2 Знак"/>
    <w:basedOn w:val="a0"/>
    <w:link w:val="210"/>
    <w:uiPriority w:val="9"/>
    <w:semiHidden/>
    <w:rsid w:val="002754D3"/>
    <w:rPr>
      <w:rFonts w:ascii="Cambria" w:eastAsia="Cambria" w:hAnsi="Cambria" w:cs="Cambria"/>
      <w:b/>
      <w:bCs/>
      <w:color w:val="4F81BD" w:themeColor="accent1"/>
      <w:sz w:val="26"/>
      <w:szCs w:val="26"/>
      <w:lang w:eastAsia="ru-RU"/>
    </w:rPr>
  </w:style>
  <w:style w:type="character" w:customStyle="1" w:styleId="mw-headline">
    <w:name w:val="mw-headline"/>
    <w:basedOn w:val="a0"/>
    <w:rsid w:val="002754D3"/>
  </w:style>
  <w:style w:type="character" w:customStyle="1" w:styleId="mw-editsection">
    <w:name w:val="mw-editsection"/>
    <w:basedOn w:val="a0"/>
    <w:rsid w:val="002754D3"/>
  </w:style>
  <w:style w:type="character" w:customStyle="1" w:styleId="mw-editsection-bracket">
    <w:name w:val="mw-editsection-bracket"/>
    <w:basedOn w:val="a0"/>
    <w:rsid w:val="002754D3"/>
  </w:style>
  <w:style w:type="character" w:customStyle="1" w:styleId="mw-editsection-divider">
    <w:name w:val="mw-editsection-divider"/>
    <w:basedOn w:val="a0"/>
    <w:rsid w:val="002754D3"/>
  </w:style>
  <w:style w:type="character" w:customStyle="1" w:styleId="-">
    <w:name w:val="Интернет-ссылка"/>
    <w:basedOn w:val="a0"/>
    <w:uiPriority w:val="99"/>
    <w:unhideWhenUsed/>
    <w:rsid w:val="002754D3"/>
    <w:rPr>
      <w:color w:val="0000FF" w:themeColor="hyperlink"/>
      <w:u w:val="single"/>
    </w:rPr>
  </w:style>
  <w:style w:type="paragraph" w:customStyle="1" w:styleId="af7">
    <w:name w:val="Содержимое таблицы"/>
    <w:basedOn w:val="a"/>
    <w:qFormat/>
    <w:rsid w:val="002754D3"/>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jc w:val="center"/>
    </w:pPr>
    <w:rPr>
      <w:rFonts w:ascii="Arial" w:eastAsia="DejaVu Sans" w:hAnsi="Arial" w:cs="Liberation Sans"/>
      <w:color w:val="000000"/>
      <w:sz w:val="36"/>
      <w:lang w:eastAsia="en-US"/>
    </w:rPr>
  </w:style>
  <w:style w:type="paragraph" w:styleId="af8">
    <w:name w:val="footnote text"/>
    <w:basedOn w:val="a"/>
    <w:link w:val="af9"/>
    <w:uiPriority w:val="99"/>
    <w:semiHidden/>
    <w:unhideWhenUsed/>
    <w:rsid w:val="002754D3"/>
    <w:rPr>
      <w:sz w:val="20"/>
      <w:szCs w:val="20"/>
    </w:rPr>
  </w:style>
  <w:style w:type="character" w:customStyle="1" w:styleId="af9">
    <w:name w:val="Текст сноски Знак"/>
    <w:basedOn w:val="a0"/>
    <w:link w:val="af8"/>
    <w:uiPriority w:val="99"/>
    <w:semiHidden/>
    <w:rsid w:val="002754D3"/>
    <w:rPr>
      <w:rFonts w:ascii="Times New Roman" w:eastAsia="Times New Roman" w:hAnsi="Times New Roman" w:cs="Times New Roman"/>
      <w:sz w:val="20"/>
      <w:szCs w:val="20"/>
      <w:lang w:eastAsia="ru-RU"/>
    </w:rPr>
  </w:style>
  <w:style w:type="character" w:styleId="afa">
    <w:name w:val="footnote reference"/>
    <w:basedOn w:val="a0"/>
    <w:uiPriority w:val="99"/>
    <w:semiHidden/>
    <w:unhideWhenUsed/>
    <w:rsid w:val="002754D3"/>
    <w:rPr>
      <w:vertAlign w:val="superscript"/>
    </w:rPr>
  </w:style>
  <w:style w:type="character" w:styleId="afb">
    <w:name w:val="annotation reference"/>
    <w:basedOn w:val="a0"/>
    <w:uiPriority w:val="99"/>
    <w:semiHidden/>
    <w:unhideWhenUsed/>
    <w:rsid w:val="002754D3"/>
    <w:rPr>
      <w:sz w:val="16"/>
      <w:szCs w:val="16"/>
    </w:rPr>
  </w:style>
  <w:style w:type="paragraph" w:styleId="afc">
    <w:name w:val="annotation text"/>
    <w:basedOn w:val="a"/>
    <w:link w:val="afd"/>
    <w:uiPriority w:val="99"/>
    <w:unhideWhenUsed/>
    <w:rsid w:val="002754D3"/>
    <w:rPr>
      <w:sz w:val="20"/>
      <w:szCs w:val="20"/>
    </w:rPr>
  </w:style>
  <w:style w:type="character" w:customStyle="1" w:styleId="afd">
    <w:name w:val="Текст примечания Знак"/>
    <w:basedOn w:val="a0"/>
    <w:link w:val="afc"/>
    <w:uiPriority w:val="99"/>
    <w:rsid w:val="002754D3"/>
    <w:rPr>
      <w:rFonts w:ascii="Times New Roman" w:eastAsia="Times New Roman" w:hAnsi="Times New Roman" w:cs="Times New Roman"/>
      <w:sz w:val="20"/>
      <w:szCs w:val="20"/>
      <w:lang w:eastAsia="ru-RU"/>
    </w:rPr>
  </w:style>
  <w:style w:type="paragraph" w:styleId="afe">
    <w:name w:val="annotation subject"/>
    <w:basedOn w:val="afc"/>
    <w:next w:val="afc"/>
    <w:link w:val="aff"/>
    <w:uiPriority w:val="99"/>
    <w:semiHidden/>
    <w:unhideWhenUsed/>
    <w:rsid w:val="002754D3"/>
    <w:rPr>
      <w:b/>
      <w:bCs/>
    </w:rPr>
  </w:style>
  <w:style w:type="character" w:customStyle="1" w:styleId="aff">
    <w:name w:val="Тема примечания Знак"/>
    <w:basedOn w:val="afd"/>
    <w:link w:val="afe"/>
    <w:uiPriority w:val="99"/>
    <w:semiHidden/>
    <w:rsid w:val="002754D3"/>
    <w:rPr>
      <w:rFonts w:ascii="Times New Roman" w:eastAsia="Times New Roman" w:hAnsi="Times New Roman" w:cs="Times New Roman"/>
      <w:b/>
      <w:bCs/>
      <w:sz w:val="20"/>
      <w:szCs w:val="20"/>
      <w:lang w:eastAsia="ru-RU"/>
    </w:rPr>
  </w:style>
  <w:style w:type="character" w:customStyle="1" w:styleId="31">
    <w:name w:val="Заголовок 3 Знак1"/>
    <w:basedOn w:val="a0"/>
    <w:link w:val="3"/>
    <w:uiPriority w:val="9"/>
    <w:semiHidden/>
    <w:rsid w:val="00961DAF"/>
    <w:rPr>
      <w:rFonts w:asciiTheme="majorHAnsi" w:eastAsiaTheme="majorEastAsia" w:hAnsiTheme="majorHAnsi" w:cstheme="majorBidi"/>
      <w:b/>
      <w:bCs/>
      <w:color w:val="4F81BD" w:themeColor="accent1"/>
      <w:sz w:val="24"/>
      <w:szCs w:val="24"/>
      <w:lang w:eastAsia="ru-RU"/>
    </w:rPr>
  </w:style>
  <w:style w:type="character" w:customStyle="1" w:styleId="large">
    <w:name w:val="large"/>
    <w:basedOn w:val="a0"/>
    <w:rsid w:val="00961DAF"/>
  </w:style>
  <w:style w:type="character" w:customStyle="1" w:styleId="white">
    <w:name w:val="white"/>
    <w:basedOn w:val="a0"/>
    <w:rsid w:val="00961DAF"/>
  </w:style>
  <w:style w:type="paragraph" w:customStyle="1" w:styleId="s15">
    <w:name w:val="s_15"/>
    <w:basedOn w:val="a"/>
    <w:rsid w:val="009727D6"/>
    <w:pPr>
      <w:spacing w:before="100" w:beforeAutospacing="1" w:after="100" w:afterAutospacing="1"/>
    </w:pPr>
  </w:style>
  <w:style w:type="character" w:customStyle="1" w:styleId="s10">
    <w:name w:val="s_10"/>
    <w:basedOn w:val="a0"/>
    <w:rsid w:val="009727D6"/>
  </w:style>
  <w:style w:type="paragraph" w:customStyle="1" w:styleId="s1">
    <w:name w:val="s_1"/>
    <w:basedOn w:val="a"/>
    <w:rsid w:val="009727D6"/>
    <w:pPr>
      <w:spacing w:before="100" w:beforeAutospacing="1" w:after="100" w:afterAutospacing="1"/>
    </w:pPr>
  </w:style>
  <w:style w:type="character" w:styleId="aff0">
    <w:name w:val="Strong"/>
    <w:basedOn w:val="a0"/>
    <w:uiPriority w:val="22"/>
    <w:qFormat/>
    <w:rsid w:val="00AF6FF7"/>
    <w:rPr>
      <w:b/>
      <w:bCs/>
    </w:rPr>
  </w:style>
  <w:style w:type="paragraph" w:customStyle="1" w:styleId="s3">
    <w:name w:val="s_3"/>
    <w:basedOn w:val="a"/>
    <w:rsid w:val="00C973D6"/>
    <w:pPr>
      <w:spacing w:before="100" w:beforeAutospacing="1" w:after="100" w:afterAutospacing="1"/>
    </w:pPr>
  </w:style>
  <w:style w:type="character" w:customStyle="1" w:styleId="11">
    <w:name w:val="Заголовок 1 Знак1"/>
    <w:basedOn w:val="a0"/>
    <w:link w:val="1"/>
    <w:uiPriority w:val="9"/>
    <w:rsid w:val="00C973D6"/>
    <w:rPr>
      <w:rFonts w:asciiTheme="majorHAnsi" w:eastAsiaTheme="majorEastAsia" w:hAnsiTheme="majorHAnsi" w:cstheme="majorBidi"/>
      <w:b/>
      <w:bCs/>
      <w:color w:val="365F91" w:themeColor="accent1" w:themeShade="BF"/>
      <w:sz w:val="28"/>
      <w:szCs w:val="28"/>
      <w:lang w:eastAsia="ru-RU"/>
    </w:rPr>
  </w:style>
  <w:style w:type="character" w:styleId="aff1">
    <w:name w:val="FollowedHyperlink"/>
    <w:basedOn w:val="a0"/>
    <w:uiPriority w:val="99"/>
    <w:semiHidden/>
    <w:unhideWhenUsed/>
    <w:rsid w:val="000B0FE5"/>
    <w:rPr>
      <w:color w:val="800080" w:themeColor="followedHyperlink"/>
      <w:u w:val="single"/>
    </w:rPr>
  </w:style>
  <w:style w:type="paragraph" w:customStyle="1" w:styleId="no-indent">
    <w:name w:val="no-indent"/>
    <w:basedOn w:val="a"/>
    <w:rsid w:val="00421A48"/>
    <w:pPr>
      <w:spacing w:before="100" w:beforeAutospacing="1" w:after="100" w:afterAutospacing="1"/>
    </w:pPr>
  </w:style>
  <w:style w:type="character" w:customStyle="1" w:styleId="doc-rollbutton-text">
    <w:name w:val="doc-roll__button-text"/>
    <w:basedOn w:val="a0"/>
    <w:rsid w:val="00421A48"/>
  </w:style>
  <w:style w:type="paragraph" w:customStyle="1" w:styleId="leftmargin">
    <w:name w:val="left_margin"/>
    <w:basedOn w:val="a"/>
    <w:rsid w:val="00F2456B"/>
    <w:pPr>
      <w:spacing w:before="100" w:beforeAutospacing="1" w:after="100" w:afterAutospacing="1"/>
    </w:pPr>
  </w:style>
  <w:style w:type="paragraph" w:styleId="aff2">
    <w:name w:val="header"/>
    <w:basedOn w:val="a"/>
    <w:link w:val="16"/>
    <w:uiPriority w:val="99"/>
    <w:unhideWhenUsed/>
    <w:rsid w:val="0046449B"/>
    <w:pPr>
      <w:tabs>
        <w:tab w:val="center" w:pos="4677"/>
        <w:tab w:val="right" w:pos="9355"/>
      </w:tabs>
    </w:pPr>
  </w:style>
  <w:style w:type="character" w:customStyle="1" w:styleId="16">
    <w:name w:val="Верхний колонтитул Знак1"/>
    <w:basedOn w:val="a0"/>
    <w:link w:val="aff2"/>
    <w:uiPriority w:val="99"/>
    <w:rsid w:val="0046449B"/>
    <w:rPr>
      <w:rFonts w:ascii="Times New Roman" w:eastAsia="Times New Roman" w:hAnsi="Times New Roman" w:cs="Times New Roman"/>
      <w:sz w:val="24"/>
      <w:szCs w:val="24"/>
      <w:lang w:eastAsia="ru-RU"/>
    </w:rPr>
  </w:style>
  <w:style w:type="paragraph" w:styleId="aff3">
    <w:name w:val="footer"/>
    <w:basedOn w:val="a"/>
    <w:link w:val="17"/>
    <w:uiPriority w:val="99"/>
    <w:unhideWhenUsed/>
    <w:rsid w:val="0046449B"/>
    <w:pPr>
      <w:tabs>
        <w:tab w:val="center" w:pos="4677"/>
        <w:tab w:val="right" w:pos="9355"/>
      </w:tabs>
    </w:pPr>
  </w:style>
  <w:style w:type="character" w:customStyle="1" w:styleId="17">
    <w:name w:val="Нижний колонтитул Знак1"/>
    <w:basedOn w:val="a0"/>
    <w:link w:val="aff3"/>
    <w:uiPriority w:val="99"/>
    <w:rsid w:val="0046449B"/>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94078">
      <w:bodyDiv w:val="1"/>
      <w:marLeft w:val="0"/>
      <w:marRight w:val="0"/>
      <w:marTop w:val="0"/>
      <w:marBottom w:val="0"/>
      <w:divBdr>
        <w:top w:val="none" w:sz="0" w:space="0" w:color="auto"/>
        <w:left w:val="none" w:sz="0" w:space="0" w:color="auto"/>
        <w:bottom w:val="none" w:sz="0" w:space="0" w:color="auto"/>
        <w:right w:val="none" w:sz="0" w:space="0" w:color="auto"/>
      </w:divBdr>
    </w:div>
    <w:div w:id="62023041">
      <w:bodyDiv w:val="1"/>
      <w:marLeft w:val="0"/>
      <w:marRight w:val="0"/>
      <w:marTop w:val="0"/>
      <w:marBottom w:val="0"/>
      <w:divBdr>
        <w:top w:val="none" w:sz="0" w:space="0" w:color="auto"/>
        <w:left w:val="none" w:sz="0" w:space="0" w:color="auto"/>
        <w:bottom w:val="none" w:sz="0" w:space="0" w:color="auto"/>
        <w:right w:val="none" w:sz="0" w:space="0" w:color="auto"/>
      </w:divBdr>
    </w:div>
    <w:div w:id="125898680">
      <w:bodyDiv w:val="1"/>
      <w:marLeft w:val="0"/>
      <w:marRight w:val="0"/>
      <w:marTop w:val="0"/>
      <w:marBottom w:val="0"/>
      <w:divBdr>
        <w:top w:val="none" w:sz="0" w:space="0" w:color="auto"/>
        <w:left w:val="none" w:sz="0" w:space="0" w:color="auto"/>
        <w:bottom w:val="none" w:sz="0" w:space="0" w:color="auto"/>
        <w:right w:val="none" w:sz="0" w:space="0" w:color="auto"/>
      </w:divBdr>
      <w:divsChild>
        <w:div w:id="1106928631">
          <w:marLeft w:val="0"/>
          <w:marRight w:val="0"/>
          <w:marTop w:val="0"/>
          <w:marBottom w:val="0"/>
          <w:divBdr>
            <w:top w:val="none" w:sz="0" w:space="0" w:color="auto"/>
            <w:left w:val="none" w:sz="0" w:space="0" w:color="auto"/>
            <w:bottom w:val="none" w:sz="0" w:space="0" w:color="auto"/>
            <w:right w:val="none" w:sz="0" w:space="0" w:color="auto"/>
          </w:divBdr>
        </w:div>
        <w:div w:id="432820350">
          <w:marLeft w:val="0"/>
          <w:marRight w:val="0"/>
          <w:marTop w:val="0"/>
          <w:marBottom w:val="0"/>
          <w:divBdr>
            <w:top w:val="none" w:sz="0" w:space="0" w:color="auto"/>
            <w:left w:val="none" w:sz="0" w:space="0" w:color="auto"/>
            <w:bottom w:val="none" w:sz="0" w:space="0" w:color="auto"/>
            <w:right w:val="none" w:sz="0" w:space="0" w:color="auto"/>
          </w:divBdr>
        </w:div>
        <w:div w:id="388840666">
          <w:marLeft w:val="0"/>
          <w:marRight w:val="0"/>
          <w:marTop w:val="0"/>
          <w:marBottom w:val="0"/>
          <w:divBdr>
            <w:top w:val="none" w:sz="0" w:space="0" w:color="auto"/>
            <w:left w:val="none" w:sz="0" w:space="0" w:color="auto"/>
            <w:bottom w:val="none" w:sz="0" w:space="0" w:color="auto"/>
            <w:right w:val="none" w:sz="0" w:space="0" w:color="auto"/>
          </w:divBdr>
        </w:div>
      </w:divsChild>
    </w:div>
    <w:div w:id="303966981">
      <w:bodyDiv w:val="1"/>
      <w:marLeft w:val="0"/>
      <w:marRight w:val="0"/>
      <w:marTop w:val="0"/>
      <w:marBottom w:val="0"/>
      <w:divBdr>
        <w:top w:val="none" w:sz="0" w:space="0" w:color="auto"/>
        <w:left w:val="none" w:sz="0" w:space="0" w:color="auto"/>
        <w:bottom w:val="none" w:sz="0" w:space="0" w:color="auto"/>
        <w:right w:val="none" w:sz="0" w:space="0" w:color="auto"/>
      </w:divBdr>
      <w:divsChild>
        <w:div w:id="1558280906">
          <w:marLeft w:val="0"/>
          <w:marRight w:val="0"/>
          <w:marTop w:val="0"/>
          <w:marBottom w:val="0"/>
          <w:divBdr>
            <w:top w:val="none" w:sz="0" w:space="0" w:color="auto"/>
            <w:left w:val="none" w:sz="0" w:space="0" w:color="auto"/>
            <w:bottom w:val="none" w:sz="0" w:space="0" w:color="auto"/>
            <w:right w:val="none" w:sz="0" w:space="0" w:color="auto"/>
          </w:divBdr>
        </w:div>
        <w:div w:id="1187869377">
          <w:marLeft w:val="0"/>
          <w:marRight w:val="0"/>
          <w:marTop w:val="0"/>
          <w:marBottom w:val="0"/>
          <w:divBdr>
            <w:top w:val="none" w:sz="0" w:space="0" w:color="auto"/>
            <w:left w:val="none" w:sz="0" w:space="0" w:color="auto"/>
            <w:bottom w:val="none" w:sz="0" w:space="0" w:color="auto"/>
            <w:right w:val="none" w:sz="0" w:space="0" w:color="auto"/>
          </w:divBdr>
        </w:div>
        <w:div w:id="1936281545">
          <w:marLeft w:val="0"/>
          <w:marRight w:val="0"/>
          <w:marTop w:val="0"/>
          <w:marBottom w:val="0"/>
          <w:divBdr>
            <w:top w:val="none" w:sz="0" w:space="0" w:color="auto"/>
            <w:left w:val="none" w:sz="0" w:space="0" w:color="auto"/>
            <w:bottom w:val="none" w:sz="0" w:space="0" w:color="auto"/>
            <w:right w:val="none" w:sz="0" w:space="0" w:color="auto"/>
          </w:divBdr>
        </w:div>
        <w:div w:id="1868517603">
          <w:marLeft w:val="0"/>
          <w:marRight w:val="0"/>
          <w:marTop w:val="0"/>
          <w:marBottom w:val="0"/>
          <w:divBdr>
            <w:top w:val="none" w:sz="0" w:space="0" w:color="auto"/>
            <w:left w:val="none" w:sz="0" w:space="0" w:color="auto"/>
            <w:bottom w:val="none" w:sz="0" w:space="0" w:color="auto"/>
            <w:right w:val="none" w:sz="0" w:space="0" w:color="auto"/>
          </w:divBdr>
        </w:div>
        <w:div w:id="653946508">
          <w:marLeft w:val="0"/>
          <w:marRight w:val="0"/>
          <w:marTop w:val="0"/>
          <w:marBottom w:val="0"/>
          <w:divBdr>
            <w:top w:val="none" w:sz="0" w:space="0" w:color="auto"/>
            <w:left w:val="none" w:sz="0" w:space="0" w:color="auto"/>
            <w:bottom w:val="none" w:sz="0" w:space="0" w:color="auto"/>
            <w:right w:val="none" w:sz="0" w:space="0" w:color="auto"/>
          </w:divBdr>
        </w:div>
        <w:div w:id="185873558">
          <w:marLeft w:val="0"/>
          <w:marRight w:val="0"/>
          <w:marTop w:val="0"/>
          <w:marBottom w:val="0"/>
          <w:divBdr>
            <w:top w:val="none" w:sz="0" w:space="0" w:color="auto"/>
            <w:left w:val="none" w:sz="0" w:space="0" w:color="auto"/>
            <w:bottom w:val="none" w:sz="0" w:space="0" w:color="auto"/>
            <w:right w:val="none" w:sz="0" w:space="0" w:color="auto"/>
          </w:divBdr>
        </w:div>
        <w:div w:id="1893225211">
          <w:marLeft w:val="0"/>
          <w:marRight w:val="0"/>
          <w:marTop w:val="0"/>
          <w:marBottom w:val="0"/>
          <w:divBdr>
            <w:top w:val="none" w:sz="0" w:space="0" w:color="auto"/>
            <w:left w:val="none" w:sz="0" w:space="0" w:color="auto"/>
            <w:bottom w:val="none" w:sz="0" w:space="0" w:color="auto"/>
            <w:right w:val="none" w:sz="0" w:space="0" w:color="auto"/>
          </w:divBdr>
        </w:div>
      </w:divsChild>
    </w:div>
    <w:div w:id="382993047">
      <w:bodyDiv w:val="1"/>
      <w:marLeft w:val="0"/>
      <w:marRight w:val="0"/>
      <w:marTop w:val="0"/>
      <w:marBottom w:val="0"/>
      <w:divBdr>
        <w:top w:val="none" w:sz="0" w:space="0" w:color="auto"/>
        <w:left w:val="none" w:sz="0" w:space="0" w:color="auto"/>
        <w:bottom w:val="none" w:sz="0" w:space="0" w:color="auto"/>
        <w:right w:val="none" w:sz="0" w:space="0" w:color="auto"/>
      </w:divBdr>
      <w:divsChild>
        <w:div w:id="2130275400">
          <w:marLeft w:val="0"/>
          <w:marRight w:val="0"/>
          <w:marTop w:val="0"/>
          <w:marBottom w:val="0"/>
          <w:divBdr>
            <w:top w:val="none" w:sz="0" w:space="0" w:color="auto"/>
            <w:left w:val="none" w:sz="0" w:space="0" w:color="auto"/>
            <w:bottom w:val="none" w:sz="0" w:space="0" w:color="auto"/>
            <w:right w:val="none" w:sz="0" w:space="0" w:color="auto"/>
          </w:divBdr>
        </w:div>
        <w:div w:id="945500859">
          <w:marLeft w:val="0"/>
          <w:marRight w:val="0"/>
          <w:marTop w:val="0"/>
          <w:marBottom w:val="0"/>
          <w:divBdr>
            <w:top w:val="none" w:sz="0" w:space="0" w:color="auto"/>
            <w:left w:val="none" w:sz="0" w:space="0" w:color="auto"/>
            <w:bottom w:val="none" w:sz="0" w:space="0" w:color="auto"/>
            <w:right w:val="none" w:sz="0" w:space="0" w:color="auto"/>
          </w:divBdr>
        </w:div>
        <w:div w:id="1307733872">
          <w:marLeft w:val="0"/>
          <w:marRight w:val="0"/>
          <w:marTop w:val="0"/>
          <w:marBottom w:val="0"/>
          <w:divBdr>
            <w:top w:val="none" w:sz="0" w:space="0" w:color="auto"/>
            <w:left w:val="none" w:sz="0" w:space="0" w:color="auto"/>
            <w:bottom w:val="none" w:sz="0" w:space="0" w:color="auto"/>
            <w:right w:val="none" w:sz="0" w:space="0" w:color="auto"/>
          </w:divBdr>
        </w:div>
        <w:div w:id="1161191102">
          <w:marLeft w:val="0"/>
          <w:marRight w:val="0"/>
          <w:marTop w:val="0"/>
          <w:marBottom w:val="0"/>
          <w:divBdr>
            <w:top w:val="none" w:sz="0" w:space="0" w:color="auto"/>
            <w:left w:val="none" w:sz="0" w:space="0" w:color="auto"/>
            <w:bottom w:val="none" w:sz="0" w:space="0" w:color="auto"/>
            <w:right w:val="none" w:sz="0" w:space="0" w:color="auto"/>
          </w:divBdr>
        </w:div>
        <w:div w:id="1268463826">
          <w:marLeft w:val="0"/>
          <w:marRight w:val="0"/>
          <w:marTop w:val="0"/>
          <w:marBottom w:val="0"/>
          <w:divBdr>
            <w:top w:val="none" w:sz="0" w:space="0" w:color="auto"/>
            <w:left w:val="none" w:sz="0" w:space="0" w:color="auto"/>
            <w:bottom w:val="none" w:sz="0" w:space="0" w:color="auto"/>
            <w:right w:val="none" w:sz="0" w:space="0" w:color="auto"/>
          </w:divBdr>
        </w:div>
        <w:div w:id="2013485572">
          <w:marLeft w:val="0"/>
          <w:marRight w:val="0"/>
          <w:marTop w:val="0"/>
          <w:marBottom w:val="0"/>
          <w:divBdr>
            <w:top w:val="none" w:sz="0" w:space="0" w:color="auto"/>
            <w:left w:val="none" w:sz="0" w:space="0" w:color="auto"/>
            <w:bottom w:val="none" w:sz="0" w:space="0" w:color="auto"/>
            <w:right w:val="none" w:sz="0" w:space="0" w:color="auto"/>
          </w:divBdr>
        </w:div>
        <w:div w:id="2057653488">
          <w:marLeft w:val="0"/>
          <w:marRight w:val="0"/>
          <w:marTop w:val="0"/>
          <w:marBottom w:val="0"/>
          <w:divBdr>
            <w:top w:val="none" w:sz="0" w:space="0" w:color="auto"/>
            <w:left w:val="none" w:sz="0" w:space="0" w:color="auto"/>
            <w:bottom w:val="none" w:sz="0" w:space="0" w:color="auto"/>
            <w:right w:val="none" w:sz="0" w:space="0" w:color="auto"/>
          </w:divBdr>
        </w:div>
        <w:div w:id="565840421">
          <w:marLeft w:val="0"/>
          <w:marRight w:val="0"/>
          <w:marTop w:val="0"/>
          <w:marBottom w:val="0"/>
          <w:divBdr>
            <w:top w:val="none" w:sz="0" w:space="0" w:color="auto"/>
            <w:left w:val="none" w:sz="0" w:space="0" w:color="auto"/>
            <w:bottom w:val="none" w:sz="0" w:space="0" w:color="auto"/>
            <w:right w:val="none" w:sz="0" w:space="0" w:color="auto"/>
          </w:divBdr>
        </w:div>
        <w:div w:id="986126752">
          <w:marLeft w:val="0"/>
          <w:marRight w:val="0"/>
          <w:marTop w:val="0"/>
          <w:marBottom w:val="0"/>
          <w:divBdr>
            <w:top w:val="none" w:sz="0" w:space="0" w:color="auto"/>
            <w:left w:val="none" w:sz="0" w:space="0" w:color="auto"/>
            <w:bottom w:val="none" w:sz="0" w:space="0" w:color="auto"/>
            <w:right w:val="none" w:sz="0" w:space="0" w:color="auto"/>
          </w:divBdr>
        </w:div>
        <w:div w:id="482354084">
          <w:marLeft w:val="0"/>
          <w:marRight w:val="0"/>
          <w:marTop w:val="0"/>
          <w:marBottom w:val="0"/>
          <w:divBdr>
            <w:top w:val="none" w:sz="0" w:space="0" w:color="auto"/>
            <w:left w:val="none" w:sz="0" w:space="0" w:color="auto"/>
            <w:bottom w:val="none" w:sz="0" w:space="0" w:color="auto"/>
            <w:right w:val="none" w:sz="0" w:space="0" w:color="auto"/>
          </w:divBdr>
        </w:div>
        <w:div w:id="1596329616">
          <w:marLeft w:val="0"/>
          <w:marRight w:val="0"/>
          <w:marTop w:val="0"/>
          <w:marBottom w:val="0"/>
          <w:divBdr>
            <w:top w:val="none" w:sz="0" w:space="0" w:color="auto"/>
            <w:left w:val="none" w:sz="0" w:space="0" w:color="auto"/>
            <w:bottom w:val="none" w:sz="0" w:space="0" w:color="auto"/>
            <w:right w:val="none" w:sz="0" w:space="0" w:color="auto"/>
          </w:divBdr>
        </w:div>
        <w:div w:id="1143036316">
          <w:marLeft w:val="0"/>
          <w:marRight w:val="0"/>
          <w:marTop w:val="0"/>
          <w:marBottom w:val="0"/>
          <w:divBdr>
            <w:top w:val="none" w:sz="0" w:space="0" w:color="auto"/>
            <w:left w:val="none" w:sz="0" w:space="0" w:color="auto"/>
            <w:bottom w:val="none" w:sz="0" w:space="0" w:color="auto"/>
            <w:right w:val="none" w:sz="0" w:space="0" w:color="auto"/>
          </w:divBdr>
        </w:div>
        <w:div w:id="1625772667">
          <w:marLeft w:val="0"/>
          <w:marRight w:val="0"/>
          <w:marTop w:val="0"/>
          <w:marBottom w:val="0"/>
          <w:divBdr>
            <w:top w:val="none" w:sz="0" w:space="0" w:color="auto"/>
            <w:left w:val="none" w:sz="0" w:space="0" w:color="auto"/>
            <w:bottom w:val="none" w:sz="0" w:space="0" w:color="auto"/>
            <w:right w:val="none" w:sz="0" w:space="0" w:color="auto"/>
          </w:divBdr>
        </w:div>
        <w:div w:id="1535268733">
          <w:marLeft w:val="0"/>
          <w:marRight w:val="0"/>
          <w:marTop w:val="0"/>
          <w:marBottom w:val="0"/>
          <w:divBdr>
            <w:top w:val="none" w:sz="0" w:space="0" w:color="auto"/>
            <w:left w:val="none" w:sz="0" w:space="0" w:color="auto"/>
            <w:bottom w:val="none" w:sz="0" w:space="0" w:color="auto"/>
            <w:right w:val="none" w:sz="0" w:space="0" w:color="auto"/>
          </w:divBdr>
        </w:div>
        <w:div w:id="157112377">
          <w:marLeft w:val="0"/>
          <w:marRight w:val="0"/>
          <w:marTop w:val="0"/>
          <w:marBottom w:val="0"/>
          <w:divBdr>
            <w:top w:val="none" w:sz="0" w:space="0" w:color="auto"/>
            <w:left w:val="none" w:sz="0" w:space="0" w:color="auto"/>
            <w:bottom w:val="none" w:sz="0" w:space="0" w:color="auto"/>
            <w:right w:val="none" w:sz="0" w:space="0" w:color="auto"/>
          </w:divBdr>
        </w:div>
        <w:div w:id="898326220">
          <w:marLeft w:val="0"/>
          <w:marRight w:val="0"/>
          <w:marTop w:val="0"/>
          <w:marBottom w:val="0"/>
          <w:divBdr>
            <w:top w:val="none" w:sz="0" w:space="0" w:color="auto"/>
            <w:left w:val="none" w:sz="0" w:space="0" w:color="auto"/>
            <w:bottom w:val="none" w:sz="0" w:space="0" w:color="auto"/>
            <w:right w:val="none" w:sz="0" w:space="0" w:color="auto"/>
          </w:divBdr>
        </w:div>
        <w:div w:id="1682509041">
          <w:marLeft w:val="0"/>
          <w:marRight w:val="0"/>
          <w:marTop w:val="0"/>
          <w:marBottom w:val="0"/>
          <w:divBdr>
            <w:top w:val="none" w:sz="0" w:space="0" w:color="auto"/>
            <w:left w:val="none" w:sz="0" w:space="0" w:color="auto"/>
            <w:bottom w:val="none" w:sz="0" w:space="0" w:color="auto"/>
            <w:right w:val="none" w:sz="0" w:space="0" w:color="auto"/>
          </w:divBdr>
        </w:div>
      </w:divsChild>
    </w:div>
    <w:div w:id="423309890">
      <w:bodyDiv w:val="1"/>
      <w:marLeft w:val="0"/>
      <w:marRight w:val="0"/>
      <w:marTop w:val="0"/>
      <w:marBottom w:val="0"/>
      <w:divBdr>
        <w:top w:val="none" w:sz="0" w:space="0" w:color="auto"/>
        <w:left w:val="none" w:sz="0" w:space="0" w:color="auto"/>
        <w:bottom w:val="none" w:sz="0" w:space="0" w:color="auto"/>
        <w:right w:val="none" w:sz="0" w:space="0" w:color="auto"/>
      </w:divBdr>
      <w:divsChild>
        <w:div w:id="1776099943">
          <w:marLeft w:val="0"/>
          <w:marRight w:val="0"/>
          <w:marTop w:val="0"/>
          <w:marBottom w:val="0"/>
          <w:divBdr>
            <w:top w:val="none" w:sz="0" w:space="0" w:color="auto"/>
            <w:left w:val="none" w:sz="0" w:space="0" w:color="auto"/>
            <w:bottom w:val="none" w:sz="0" w:space="0" w:color="auto"/>
            <w:right w:val="none" w:sz="0" w:space="0" w:color="auto"/>
          </w:divBdr>
        </w:div>
        <w:div w:id="1818643636">
          <w:marLeft w:val="0"/>
          <w:marRight w:val="0"/>
          <w:marTop w:val="210"/>
          <w:marBottom w:val="0"/>
          <w:divBdr>
            <w:top w:val="none" w:sz="0" w:space="0" w:color="auto"/>
            <w:left w:val="none" w:sz="0" w:space="0" w:color="auto"/>
            <w:bottom w:val="none" w:sz="0" w:space="0" w:color="auto"/>
            <w:right w:val="none" w:sz="0" w:space="0" w:color="auto"/>
          </w:divBdr>
        </w:div>
        <w:div w:id="1028802110">
          <w:marLeft w:val="0"/>
          <w:marRight w:val="0"/>
          <w:marTop w:val="0"/>
          <w:marBottom w:val="0"/>
          <w:divBdr>
            <w:top w:val="none" w:sz="0" w:space="0" w:color="auto"/>
            <w:left w:val="none" w:sz="0" w:space="0" w:color="auto"/>
            <w:bottom w:val="none" w:sz="0" w:space="0" w:color="auto"/>
            <w:right w:val="none" w:sz="0" w:space="0" w:color="auto"/>
          </w:divBdr>
        </w:div>
        <w:div w:id="379403626">
          <w:marLeft w:val="0"/>
          <w:marRight w:val="0"/>
          <w:marTop w:val="360"/>
          <w:marBottom w:val="0"/>
          <w:divBdr>
            <w:top w:val="none" w:sz="0" w:space="0" w:color="auto"/>
            <w:left w:val="none" w:sz="0" w:space="0" w:color="auto"/>
            <w:bottom w:val="none" w:sz="0" w:space="0" w:color="auto"/>
            <w:right w:val="none" w:sz="0" w:space="0" w:color="auto"/>
          </w:divBdr>
          <w:divsChild>
            <w:div w:id="2096389838">
              <w:marLeft w:val="0"/>
              <w:marRight w:val="0"/>
              <w:marTop w:val="0"/>
              <w:marBottom w:val="0"/>
              <w:divBdr>
                <w:top w:val="none" w:sz="0" w:space="0" w:color="auto"/>
                <w:left w:val="none" w:sz="0" w:space="0" w:color="auto"/>
                <w:bottom w:val="none" w:sz="0" w:space="0" w:color="auto"/>
                <w:right w:val="none" w:sz="0" w:space="0" w:color="auto"/>
              </w:divBdr>
              <w:divsChild>
                <w:div w:id="1703676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209367">
          <w:marLeft w:val="0"/>
          <w:marRight w:val="0"/>
          <w:marTop w:val="0"/>
          <w:marBottom w:val="0"/>
          <w:divBdr>
            <w:top w:val="none" w:sz="0" w:space="0" w:color="auto"/>
            <w:left w:val="none" w:sz="0" w:space="0" w:color="auto"/>
            <w:bottom w:val="none" w:sz="0" w:space="0" w:color="auto"/>
            <w:right w:val="none" w:sz="0" w:space="0" w:color="auto"/>
          </w:divBdr>
        </w:div>
        <w:div w:id="1641493868">
          <w:marLeft w:val="0"/>
          <w:marRight w:val="0"/>
          <w:marTop w:val="0"/>
          <w:marBottom w:val="0"/>
          <w:divBdr>
            <w:top w:val="none" w:sz="0" w:space="0" w:color="auto"/>
            <w:left w:val="none" w:sz="0" w:space="0" w:color="auto"/>
            <w:bottom w:val="none" w:sz="0" w:space="0" w:color="auto"/>
            <w:right w:val="none" w:sz="0" w:space="0" w:color="auto"/>
          </w:divBdr>
        </w:div>
      </w:divsChild>
    </w:div>
    <w:div w:id="549730400">
      <w:bodyDiv w:val="1"/>
      <w:marLeft w:val="0"/>
      <w:marRight w:val="0"/>
      <w:marTop w:val="0"/>
      <w:marBottom w:val="0"/>
      <w:divBdr>
        <w:top w:val="none" w:sz="0" w:space="0" w:color="auto"/>
        <w:left w:val="none" w:sz="0" w:space="0" w:color="auto"/>
        <w:bottom w:val="none" w:sz="0" w:space="0" w:color="auto"/>
        <w:right w:val="none" w:sz="0" w:space="0" w:color="auto"/>
      </w:divBdr>
      <w:divsChild>
        <w:div w:id="1043627823">
          <w:marLeft w:val="0"/>
          <w:marRight w:val="0"/>
          <w:marTop w:val="0"/>
          <w:marBottom w:val="0"/>
          <w:divBdr>
            <w:top w:val="none" w:sz="0" w:space="0" w:color="auto"/>
            <w:left w:val="none" w:sz="0" w:space="0" w:color="auto"/>
            <w:bottom w:val="none" w:sz="0" w:space="0" w:color="auto"/>
            <w:right w:val="none" w:sz="0" w:space="0" w:color="auto"/>
          </w:divBdr>
        </w:div>
        <w:div w:id="1735274963">
          <w:marLeft w:val="0"/>
          <w:marRight w:val="0"/>
          <w:marTop w:val="0"/>
          <w:marBottom w:val="0"/>
          <w:divBdr>
            <w:top w:val="none" w:sz="0" w:space="0" w:color="auto"/>
            <w:left w:val="none" w:sz="0" w:space="0" w:color="auto"/>
            <w:bottom w:val="none" w:sz="0" w:space="0" w:color="auto"/>
            <w:right w:val="none" w:sz="0" w:space="0" w:color="auto"/>
          </w:divBdr>
        </w:div>
        <w:div w:id="154341574">
          <w:marLeft w:val="0"/>
          <w:marRight w:val="0"/>
          <w:marTop w:val="0"/>
          <w:marBottom w:val="0"/>
          <w:divBdr>
            <w:top w:val="none" w:sz="0" w:space="0" w:color="auto"/>
            <w:left w:val="none" w:sz="0" w:space="0" w:color="auto"/>
            <w:bottom w:val="none" w:sz="0" w:space="0" w:color="auto"/>
            <w:right w:val="none" w:sz="0" w:space="0" w:color="auto"/>
          </w:divBdr>
        </w:div>
        <w:div w:id="242833979">
          <w:marLeft w:val="0"/>
          <w:marRight w:val="0"/>
          <w:marTop w:val="0"/>
          <w:marBottom w:val="0"/>
          <w:divBdr>
            <w:top w:val="none" w:sz="0" w:space="0" w:color="auto"/>
            <w:left w:val="none" w:sz="0" w:space="0" w:color="auto"/>
            <w:bottom w:val="none" w:sz="0" w:space="0" w:color="auto"/>
            <w:right w:val="none" w:sz="0" w:space="0" w:color="auto"/>
          </w:divBdr>
        </w:div>
        <w:div w:id="535316200">
          <w:marLeft w:val="0"/>
          <w:marRight w:val="0"/>
          <w:marTop w:val="0"/>
          <w:marBottom w:val="0"/>
          <w:divBdr>
            <w:top w:val="none" w:sz="0" w:space="0" w:color="auto"/>
            <w:left w:val="none" w:sz="0" w:space="0" w:color="auto"/>
            <w:bottom w:val="none" w:sz="0" w:space="0" w:color="auto"/>
            <w:right w:val="none" w:sz="0" w:space="0" w:color="auto"/>
          </w:divBdr>
        </w:div>
        <w:div w:id="1270896392">
          <w:marLeft w:val="0"/>
          <w:marRight w:val="0"/>
          <w:marTop w:val="0"/>
          <w:marBottom w:val="0"/>
          <w:divBdr>
            <w:top w:val="none" w:sz="0" w:space="0" w:color="auto"/>
            <w:left w:val="none" w:sz="0" w:space="0" w:color="auto"/>
            <w:bottom w:val="none" w:sz="0" w:space="0" w:color="auto"/>
            <w:right w:val="none" w:sz="0" w:space="0" w:color="auto"/>
          </w:divBdr>
        </w:div>
        <w:div w:id="1780836901">
          <w:marLeft w:val="0"/>
          <w:marRight w:val="0"/>
          <w:marTop w:val="0"/>
          <w:marBottom w:val="0"/>
          <w:divBdr>
            <w:top w:val="none" w:sz="0" w:space="0" w:color="auto"/>
            <w:left w:val="none" w:sz="0" w:space="0" w:color="auto"/>
            <w:bottom w:val="none" w:sz="0" w:space="0" w:color="auto"/>
            <w:right w:val="none" w:sz="0" w:space="0" w:color="auto"/>
          </w:divBdr>
        </w:div>
        <w:div w:id="1053575294">
          <w:marLeft w:val="0"/>
          <w:marRight w:val="0"/>
          <w:marTop w:val="0"/>
          <w:marBottom w:val="0"/>
          <w:divBdr>
            <w:top w:val="none" w:sz="0" w:space="0" w:color="auto"/>
            <w:left w:val="none" w:sz="0" w:space="0" w:color="auto"/>
            <w:bottom w:val="none" w:sz="0" w:space="0" w:color="auto"/>
            <w:right w:val="none" w:sz="0" w:space="0" w:color="auto"/>
          </w:divBdr>
        </w:div>
        <w:div w:id="357053027">
          <w:marLeft w:val="0"/>
          <w:marRight w:val="0"/>
          <w:marTop w:val="0"/>
          <w:marBottom w:val="0"/>
          <w:divBdr>
            <w:top w:val="none" w:sz="0" w:space="0" w:color="auto"/>
            <w:left w:val="none" w:sz="0" w:space="0" w:color="auto"/>
            <w:bottom w:val="none" w:sz="0" w:space="0" w:color="auto"/>
            <w:right w:val="none" w:sz="0" w:space="0" w:color="auto"/>
          </w:divBdr>
        </w:div>
        <w:div w:id="122162364">
          <w:marLeft w:val="0"/>
          <w:marRight w:val="0"/>
          <w:marTop w:val="0"/>
          <w:marBottom w:val="0"/>
          <w:divBdr>
            <w:top w:val="none" w:sz="0" w:space="0" w:color="auto"/>
            <w:left w:val="none" w:sz="0" w:space="0" w:color="auto"/>
            <w:bottom w:val="none" w:sz="0" w:space="0" w:color="auto"/>
            <w:right w:val="none" w:sz="0" w:space="0" w:color="auto"/>
          </w:divBdr>
        </w:div>
      </w:divsChild>
    </w:div>
    <w:div w:id="660887171">
      <w:bodyDiv w:val="1"/>
      <w:marLeft w:val="0"/>
      <w:marRight w:val="0"/>
      <w:marTop w:val="0"/>
      <w:marBottom w:val="0"/>
      <w:divBdr>
        <w:top w:val="none" w:sz="0" w:space="0" w:color="auto"/>
        <w:left w:val="none" w:sz="0" w:space="0" w:color="auto"/>
        <w:bottom w:val="none" w:sz="0" w:space="0" w:color="auto"/>
        <w:right w:val="none" w:sz="0" w:space="0" w:color="auto"/>
      </w:divBdr>
      <w:divsChild>
        <w:div w:id="402341506">
          <w:marLeft w:val="0"/>
          <w:marRight w:val="0"/>
          <w:marTop w:val="0"/>
          <w:marBottom w:val="0"/>
          <w:divBdr>
            <w:top w:val="none" w:sz="0" w:space="0" w:color="auto"/>
            <w:left w:val="none" w:sz="0" w:space="0" w:color="auto"/>
            <w:bottom w:val="none" w:sz="0" w:space="0" w:color="auto"/>
            <w:right w:val="none" w:sz="0" w:space="0" w:color="auto"/>
          </w:divBdr>
        </w:div>
        <w:div w:id="224030901">
          <w:marLeft w:val="0"/>
          <w:marRight w:val="0"/>
          <w:marTop w:val="0"/>
          <w:marBottom w:val="0"/>
          <w:divBdr>
            <w:top w:val="none" w:sz="0" w:space="0" w:color="auto"/>
            <w:left w:val="none" w:sz="0" w:space="0" w:color="auto"/>
            <w:bottom w:val="none" w:sz="0" w:space="0" w:color="auto"/>
            <w:right w:val="none" w:sz="0" w:space="0" w:color="auto"/>
          </w:divBdr>
        </w:div>
        <w:div w:id="2083332930">
          <w:marLeft w:val="0"/>
          <w:marRight w:val="0"/>
          <w:marTop w:val="0"/>
          <w:marBottom w:val="0"/>
          <w:divBdr>
            <w:top w:val="none" w:sz="0" w:space="0" w:color="auto"/>
            <w:left w:val="none" w:sz="0" w:space="0" w:color="auto"/>
            <w:bottom w:val="none" w:sz="0" w:space="0" w:color="auto"/>
            <w:right w:val="none" w:sz="0" w:space="0" w:color="auto"/>
          </w:divBdr>
        </w:div>
        <w:div w:id="474564423">
          <w:marLeft w:val="0"/>
          <w:marRight w:val="0"/>
          <w:marTop w:val="0"/>
          <w:marBottom w:val="0"/>
          <w:divBdr>
            <w:top w:val="none" w:sz="0" w:space="0" w:color="auto"/>
            <w:left w:val="none" w:sz="0" w:space="0" w:color="auto"/>
            <w:bottom w:val="none" w:sz="0" w:space="0" w:color="auto"/>
            <w:right w:val="none" w:sz="0" w:space="0" w:color="auto"/>
          </w:divBdr>
        </w:div>
        <w:div w:id="303702788">
          <w:marLeft w:val="0"/>
          <w:marRight w:val="0"/>
          <w:marTop w:val="0"/>
          <w:marBottom w:val="0"/>
          <w:divBdr>
            <w:top w:val="none" w:sz="0" w:space="0" w:color="auto"/>
            <w:left w:val="none" w:sz="0" w:space="0" w:color="auto"/>
            <w:bottom w:val="none" w:sz="0" w:space="0" w:color="auto"/>
            <w:right w:val="none" w:sz="0" w:space="0" w:color="auto"/>
          </w:divBdr>
        </w:div>
        <w:div w:id="1485463209">
          <w:marLeft w:val="0"/>
          <w:marRight w:val="0"/>
          <w:marTop w:val="0"/>
          <w:marBottom w:val="0"/>
          <w:divBdr>
            <w:top w:val="none" w:sz="0" w:space="0" w:color="auto"/>
            <w:left w:val="none" w:sz="0" w:space="0" w:color="auto"/>
            <w:bottom w:val="none" w:sz="0" w:space="0" w:color="auto"/>
            <w:right w:val="none" w:sz="0" w:space="0" w:color="auto"/>
          </w:divBdr>
        </w:div>
      </w:divsChild>
    </w:div>
    <w:div w:id="997729470">
      <w:bodyDiv w:val="1"/>
      <w:marLeft w:val="0"/>
      <w:marRight w:val="0"/>
      <w:marTop w:val="0"/>
      <w:marBottom w:val="0"/>
      <w:divBdr>
        <w:top w:val="none" w:sz="0" w:space="0" w:color="auto"/>
        <w:left w:val="none" w:sz="0" w:space="0" w:color="auto"/>
        <w:bottom w:val="none" w:sz="0" w:space="0" w:color="auto"/>
        <w:right w:val="none" w:sz="0" w:space="0" w:color="auto"/>
      </w:divBdr>
      <w:divsChild>
        <w:div w:id="301614517">
          <w:marLeft w:val="0"/>
          <w:marRight w:val="0"/>
          <w:marTop w:val="0"/>
          <w:marBottom w:val="0"/>
          <w:divBdr>
            <w:top w:val="none" w:sz="0" w:space="0" w:color="auto"/>
            <w:left w:val="none" w:sz="0" w:space="0" w:color="auto"/>
            <w:bottom w:val="none" w:sz="0" w:space="0" w:color="auto"/>
            <w:right w:val="none" w:sz="0" w:space="0" w:color="auto"/>
          </w:divBdr>
        </w:div>
        <w:div w:id="1338583341">
          <w:marLeft w:val="0"/>
          <w:marRight w:val="0"/>
          <w:marTop w:val="0"/>
          <w:marBottom w:val="0"/>
          <w:divBdr>
            <w:top w:val="none" w:sz="0" w:space="0" w:color="auto"/>
            <w:left w:val="none" w:sz="0" w:space="0" w:color="auto"/>
            <w:bottom w:val="none" w:sz="0" w:space="0" w:color="auto"/>
            <w:right w:val="none" w:sz="0" w:space="0" w:color="auto"/>
          </w:divBdr>
        </w:div>
        <w:div w:id="962812103">
          <w:marLeft w:val="0"/>
          <w:marRight w:val="0"/>
          <w:marTop w:val="0"/>
          <w:marBottom w:val="0"/>
          <w:divBdr>
            <w:top w:val="none" w:sz="0" w:space="0" w:color="auto"/>
            <w:left w:val="none" w:sz="0" w:space="0" w:color="auto"/>
            <w:bottom w:val="none" w:sz="0" w:space="0" w:color="auto"/>
            <w:right w:val="none" w:sz="0" w:space="0" w:color="auto"/>
          </w:divBdr>
        </w:div>
        <w:div w:id="1881085061">
          <w:marLeft w:val="0"/>
          <w:marRight w:val="0"/>
          <w:marTop w:val="0"/>
          <w:marBottom w:val="0"/>
          <w:divBdr>
            <w:top w:val="none" w:sz="0" w:space="0" w:color="auto"/>
            <w:left w:val="none" w:sz="0" w:space="0" w:color="auto"/>
            <w:bottom w:val="none" w:sz="0" w:space="0" w:color="auto"/>
            <w:right w:val="none" w:sz="0" w:space="0" w:color="auto"/>
          </w:divBdr>
        </w:div>
        <w:div w:id="791436515">
          <w:marLeft w:val="0"/>
          <w:marRight w:val="0"/>
          <w:marTop w:val="0"/>
          <w:marBottom w:val="0"/>
          <w:divBdr>
            <w:top w:val="none" w:sz="0" w:space="0" w:color="auto"/>
            <w:left w:val="none" w:sz="0" w:space="0" w:color="auto"/>
            <w:bottom w:val="none" w:sz="0" w:space="0" w:color="auto"/>
            <w:right w:val="none" w:sz="0" w:space="0" w:color="auto"/>
          </w:divBdr>
        </w:div>
        <w:div w:id="533343525">
          <w:marLeft w:val="0"/>
          <w:marRight w:val="0"/>
          <w:marTop w:val="0"/>
          <w:marBottom w:val="0"/>
          <w:divBdr>
            <w:top w:val="none" w:sz="0" w:space="0" w:color="auto"/>
            <w:left w:val="none" w:sz="0" w:space="0" w:color="auto"/>
            <w:bottom w:val="none" w:sz="0" w:space="0" w:color="auto"/>
            <w:right w:val="none" w:sz="0" w:space="0" w:color="auto"/>
          </w:divBdr>
        </w:div>
        <w:div w:id="2145536027">
          <w:marLeft w:val="0"/>
          <w:marRight w:val="0"/>
          <w:marTop w:val="0"/>
          <w:marBottom w:val="0"/>
          <w:divBdr>
            <w:top w:val="none" w:sz="0" w:space="0" w:color="auto"/>
            <w:left w:val="none" w:sz="0" w:space="0" w:color="auto"/>
            <w:bottom w:val="none" w:sz="0" w:space="0" w:color="auto"/>
            <w:right w:val="none" w:sz="0" w:space="0" w:color="auto"/>
          </w:divBdr>
        </w:div>
        <w:div w:id="1667854662">
          <w:marLeft w:val="0"/>
          <w:marRight w:val="0"/>
          <w:marTop w:val="0"/>
          <w:marBottom w:val="0"/>
          <w:divBdr>
            <w:top w:val="none" w:sz="0" w:space="0" w:color="auto"/>
            <w:left w:val="none" w:sz="0" w:space="0" w:color="auto"/>
            <w:bottom w:val="none" w:sz="0" w:space="0" w:color="auto"/>
            <w:right w:val="none" w:sz="0" w:space="0" w:color="auto"/>
          </w:divBdr>
        </w:div>
      </w:divsChild>
    </w:div>
    <w:div w:id="1005012538">
      <w:bodyDiv w:val="1"/>
      <w:marLeft w:val="0"/>
      <w:marRight w:val="0"/>
      <w:marTop w:val="0"/>
      <w:marBottom w:val="0"/>
      <w:divBdr>
        <w:top w:val="none" w:sz="0" w:space="0" w:color="auto"/>
        <w:left w:val="none" w:sz="0" w:space="0" w:color="auto"/>
        <w:bottom w:val="none" w:sz="0" w:space="0" w:color="auto"/>
        <w:right w:val="none" w:sz="0" w:space="0" w:color="auto"/>
      </w:divBdr>
    </w:div>
    <w:div w:id="1089273989">
      <w:bodyDiv w:val="1"/>
      <w:marLeft w:val="0"/>
      <w:marRight w:val="0"/>
      <w:marTop w:val="0"/>
      <w:marBottom w:val="0"/>
      <w:divBdr>
        <w:top w:val="none" w:sz="0" w:space="0" w:color="auto"/>
        <w:left w:val="none" w:sz="0" w:space="0" w:color="auto"/>
        <w:bottom w:val="none" w:sz="0" w:space="0" w:color="auto"/>
        <w:right w:val="none" w:sz="0" w:space="0" w:color="auto"/>
      </w:divBdr>
    </w:div>
    <w:div w:id="1207528639">
      <w:bodyDiv w:val="1"/>
      <w:marLeft w:val="0"/>
      <w:marRight w:val="0"/>
      <w:marTop w:val="0"/>
      <w:marBottom w:val="0"/>
      <w:divBdr>
        <w:top w:val="none" w:sz="0" w:space="0" w:color="auto"/>
        <w:left w:val="none" w:sz="0" w:space="0" w:color="auto"/>
        <w:bottom w:val="none" w:sz="0" w:space="0" w:color="auto"/>
        <w:right w:val="none" w:sz="0" w:space="0" w:color="auto"/>
      </w:divBdr>
    </w:div>
    <w:div w:id="1299919817">
      <w:bodyDiv w:val="1"/>
      <w:marLeft w:val="0"/>
      <w:marRight w:val="0"/>
      <w:marTop w:val="0"/>
      <w:marBottom w:val="0"/>
      <w:divBdr>
        <w:top w:val="none" w:sz="0" w:space="0" w:color="auto"/>
        <w:left w:val="none" w:sz="0" w:space="0" w:color="auto"/>
        <w:bottom w:val="none" w:sz="0" w:space="0" w:color="auto"/>
        <w:right w:val="none" w:sz="0" w:space="0" w:color="auto"/>
      </w:divBdr>
    </w:div>
    <w:div w:id="1313873007">
      <w:bodyDiv w:val="1"/>
      <w:marLeft w:val="0"/>
      <w:marRight w:val="0"/>
      <w:marTop w:val="0"/>
      <w:marBottom w:val="0"/>
      <w:divBdr>
        <w:top w:val="none" w:sz="0" w:space="0" w:color="auto"/>
        <w:left w:val="none" w:sz="0" w:space="0" w:color="auto"/>
        <w:bottom w:val="none" w:sz="0" w:space="0" w:color="auto"/>
        <w:right w:val="none" w:sz="0" w:space="0" w:color="auto"/>
      </w:divBdr>
      <w:divsChild>
        <w:div w:id="1081483209">
          <w:marLeft w:val="0"/>
          <w:marRight w:val="0"/>
          <w:marTop w:val="131"/>
          <w:marBottom w:val="0"/>
          <w:divBdr>
            <w:top w:val="none" w:sz="0" w:space="0" w:color="auto"/>
            <w:left w:val="none" w:sz="0" w:space="0" w:color="auto"/>
            <w:bottom w:val="none" w:sz="0" w:space="0" w:color="auto"/>
            <w:right w:val="none" w:sz="0" w:space="0" w:color="auto"/>
          </w:divBdr>
        </w:div>
        <w:div w:id="1753890269">
          <w:marLeft w:val="0"/>
          <w:marRight w:val="0"/>
          <w:marTop w:val="131"/>
          <w:marBottom w:val="0"/>
          <w:divBdr>
            <w:top w:val="none" w:sz="0" w:space="0" w:color="auto"/>
            <w:left w:val="none" w:sz="0" w:space="0" w:color="auto"/>
            <w:bottom w:val="none" w:sz="0" w:space="0" w:color="auto"/>
            <w:right w:val="none" w:sz="0" w:space="0" w:color="auto"/>
          </w:divBdr>
        </w:div>
        <w:div w:id="1526870176">
          <w:marLeft w:val="0"/>
          <w:marRight w:val="0"/>
          <w:marTop w:val="0"/>
          <w:marBottom w:val="0"/>
          <w:divBdr>
            <w:top w:val="none" w:sz="0" w:space="0" w:color="auto"/>
            <w:left w:val="none" w:sz="0" w:space="0" w:color="auto"/>
            <w:bottom w:val="none" w:sz="0" w:space="0" w:color="auto"/>
            <w:right w:val="none" w:sz="0" w:space="0" w:color="auto"/>
          </w:divBdr>
        </w:div>
        <w:div w:id="152796166">
          <w:marLeft w:val="0"/>
          <w:marRight w:val="0"/>
          <w:marTop w:val="131"/>
          <w:marBottom w:val="0"/>
          <w:divBdr>
            <w:top w:val="none" w:sz="0" w:space="0" w:color="auto"/>
            <w:left w:val="none" w:sz="0" w:space="0" w:color="auto"/>
            <w:bottom w:val="none" w:sz="0" w:space="0" w:color="auto"/>
            <w:right w:val="none" w:sz="0" w:space="0" w:color="auto"/>
          </w:divBdr>
        </w:div>
        <w:div w:id="485363154">
          <w:marLeft w:val="0"/>
          <w:marRight w:val="0"/>
          <w:marTop w:val="0"/>
          <w:marBottom w:val="0"/>
          <w:divBdr>
            <w:top w:val="none" w:sz="0" w:space="0" w:color="auto"/>
            <w:left w:val="none" w:sz="0" w:space="0" w:color="auto"/>
            <w:bottom w:val="none" w:sz="0" w:space="0" w:color="auto"/>
            <w:right w:val="none" w:sz="0" w:space="0" w:color="auto"/>
          </w:divBdr>
        </w:div>
        <w:div w:id="329481460">
          <w:marLeft w:val="0"/>
          <w:marRight w:val="0"/>
          <w:marTop w:val="224"/>
          <w:marBottom w:val="0"/>
          <w:divBdr>
            <w:top w:val="none" w:sz="0" w:space="0" w:color="auto"/>
            <w:left w:val="none" w:sz="0" w:space="0" w:color="auto"/>
            <w:bottom w:val="none" w:sz="0" w:space="0" w:color="auto"/>
            <w:right w:val="none" w:sz="0" w:space="0" w:color="auto"/>
          </w:divBdr>
          <w:divsChild>
            <w:div w:id="530873763">
              <w:marLeft w:val="0"/>
              <w:marRight w:val="0"/>
              <w:marTop w:val="0"/>
              <w:marBottom w:val="0"/>
              <w:divBdr>
                <w:top w:val="none" w:sz="0" w:space="0" w:color="auto"/>
                <w:left w:val="none" w:sz="0" w:space="0" w:color="auto"/>
                <w:bottom w:val="none" w:sz="0" w:space="0" w:color="auto"/>
                <w:right w:val="none" w:sz="0" w:space="0" w:color="auto"/>
              </w:divBdr>
              <w:divsChild>
                <w:div w:id="759259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6566560">
      <w:bodyDiv w:val="1"/>
      <w:marLeft w:val="0"/>
      <w:marRight w:val="0"/>
      <w:marTop w:val="0"/>
      <w:marBottom w:val="0"/>
      <w:divBdr>
        <w:top w:val="none" w:sz="0" w:space="0" w:color="auto"/>
        <w:left w:val="none" w:sz="0" w:space="0" w:color="auto"/>
        <w:bottom w:val="none" w:sz="0" w:space="0" w:color="auto"/>
        <w:right w:val="none" w:sz="0" w:space="0" w:color="auto"/>
      </w:divBdr>
      <w:divsChild>
        <w:div w:id="1317224689">
          <w:marLeft w:val="0"/>
          <w:marRight w:val="0"/>
          <w:marTop w:val="0"/>
          <w:marBottom w:val="0"/>
          <w:divBdr>
            <w:top w:val="none" w:sz="0" w:space="0" w:color="auto"/>
            <w:left w:val="none" w:sz="0" w:space="0" w:color="auto"/>
            <w:bottom w:val="none" w:sz="0" w:space="0" w:color="auto"/>
            <w:right w:val="none" w:sz="0" w:space="0" w:color="auto"/>
          </w:divBdr>
        </w:div>
        <w:div w:id="1984458280">
          <w:marLeft w:val="0"/>
          <w:marRight w:val="0"/>
          <w:marTop w:val="0"/>
          <w:marBottom w:val="0"/>
          <w:divBdr>
            <w:top w:val="none" w:sz="0" w:space="0" w:color="auto"/>
            <w:left w:val="none" w:sz="0" w:space="0" w:color="auto"/>
            <w:bottom w:val="none" w:sz="0" w:space="0" w:color="auto"/>
            <w:right w:val="none" w:sz="0" w:space="0" w:color="auto"/>
          </w:divBdr>
        </w:div>
        <w:div w:id="693725683">
          <w:marLeft w:val="0"/>
          <w:marRight w:val="0"/>
          <w:marTop w:val="0"/>
          <w:marBottom w:val="0"/>
          <w:divBdr>
            <w:top w:val="none" w:sz="0" w:space="0" w:color="auto"/>
            <w:left w:val="none" w:sz="0" w:space="0" w:color="auto"/>
            <w:bottom w:val="none" w:sz="0" w:space="0" w:color="auto"/>
            <w:right w:val="none" w:sz="0" w:space="0" w:color="auto"/>
          </w:divBdr>
        </w:div>
        <w:div w:id="1075473295">
          <w:marLeft w:val="0"/>
          <w:marRight w:val="0"/>
          <w:marTop w:val="0"/>
          <w:marBottom w:val="0"/>
          <w:divBdr>
            <w:top w:val="none" w:sz="0" w:space="0" w:color="auto"/>
            <w:left w:val="none" w:sz="0" w:space="0" w:color="auto"/>
            <w:bottom w:val="none" w:sz="0" w:space="0" w:color="auto"/>
            <w:right w:val="none" w:sz="0" w:space="0" w:color="auto"/>
          </w:divBdr>
        </w:div>
        <w:div w:id="2132481202">
          <w:marLeft w:val="0"/>
          <w:marRight w:val="0"/>
          <w:marTop w:val="0"/>
          <w:marBottom w:val="0"/>
          <w:divBdr>
            <w:top w:val="none" w:sz="0" w:space="0" w:color="auto"/>
            <w:left w:val="none" w:sz="0" w:space="0" w:color="auto"/>
            <w:bottom w:val="none" w:sz="0" w:space="0" w:color="auto"/>
            <w:right w:val="none" w:sz="0" w:space="0" w:color="auto"/>
          </w:divBdr>
        </w:div>
        <w:div w:id="1931235755">
          <w:marLeft w:val="0"/>
          <w:marRight w:val="0"/>
          <w:marTop w:val="0"/>
          <w:marBottom w:val="0"/>
          <w:divBdr>
            <w:top w:val="none" w:sz="0" w:space="0" w:color="auto"/>
            <w:left w:val="none" w:sz="0" w:space="0" w:color="auto"/>
            <w:bottom w:val="none" w:sz="0" w:space="0" w:color="auto"/>
            <w:right w:val="none" w:sz="0" w:space="0" w:color="auto"/>
          </w:divBdr>
        </w:div>
        <w:div w:id="605038770">
          <w:marLeft w:val="0"/>
          <w:marRight w:val="0"/>
          <w:marTop w:val="0"/>
          <w:marBottom w:val="0"/>
          <w:divBdr>
            <w:top w:val="none" w:sz="0" w:space="0" w:color="auto"/>
            <w:left w:val="none" w:sz="0" w:space="0" w:color="auto"/>
            <w:bottom w:val="none" w:sz="0" w:space="0" w:color="auto"/>
            <w:right w:val="none" w:sz="0" w:space="0" w:color="auto"/>
          </w:divBdr>
        </w:div>
      </w:divsChild>
    </w:div>
    <w:div w:id="1510098311">
      <w:bodyDiv w:val="1"/>
      <w:marLeft w:val="0"/>
      <w:marRight w:val="0"/>
      <w:marTop w:val="0"/>
      <w:marBottom w:val="0"/>
      <w:divBdr>
        <w:top w:val="none" w:sz="0" w:space="0" w:color="auto"/>
        <w:left w:val="none" w:sz="0" w:space="0" w:color="auto"/>
        <w:bottom w:val="none" w:sz="0" w:space="0" w:color="auto"/>
        <w:right w:val="none" w:sz="0" w:space="0" w:color="auto"/>
      </w:divBdr>
      <w:divsChild>
        <w:div w:id="792989561">
          <w:marLeft w:val="0"/>
          <w:marRight w:val="0"/>
          <w:marTop w:val="0"/>
          <w:marBottom w:val="0"/>
          <w:divBdr>
            <w:top w:val="none" w:sz="0" w:space="0" w:color="auto"/>
            <w:left w:val="none" w:sz="0" w:space="0" w:color="auto"/>
            <w:bottom w:val="none" w:sz="0" w:space="0" w:color="auto"/>
            <w:right w:val="none" w:sz="0" w:space="0" w:color="auto"/>
          </w:divBdr>
        </w:div>
        <w:div w:id="835731563">
          <w:marLeft w:val="0"/>
          <w:marRight w:val="0"/>
          <w:marTop w:val="210"/>
          <w:marBottom w:val="0"/>
          <w:divBdr>
            <w:top w:val="none" w:sz="0" w:space="0" w:color="auto"/>
            <w:left w:val="none" w:sz="0" w:space="0" w:color="auto"/>
            <w:bottom w:val="none" w:sz="0" w:space="0" w:color="auto"/>
            <w:right w:val="none" w:sz="0" w:space="0" w:color="auto"/>
          </w:divBdr>
        </w:div>
        <w:div w:id="1716391107">
          <w:marLeft w:val="0"/>
          <w:marRight w:val="0"/>
          <w:marTop w:val="0"/>
          <w:marBottom w:val="0"/>
          <w:divBdr>
            <w:top w:val="none" w:sz="0" w:space="0" w:color="auto"/>
            <w:left w:val="none" w:sz="0" w:space="0" w:color="auto"/>
            <w:bottom w:val="none" w:sz="0" w:space="0" w:color="auto"/>
            <w:right w:val="none" w:sz="0" w:space="0" w:color="auto"/>
          </w:divBdr>
        </w:div>
        <w:div w:id="701591373">
          <w:marLeft w:val="0"/>
          <w:marRight w:val="0"/>
          <w:marTop w:val="360"/>
          <w:marBottom w:val="0"/>
          <w:divBdr>
            <w:top w:val="none" w:sz="0" w:space="0" w:color="auto"/>
            <w:left w:val="none" w:sz="0" w:space="0" w:color="auto"/>
            <w:bottom w:val="none" w:sz="0" w:space="0" w:color="auto"/>
            <w:right w:val="none" w:sz="0" w:space="0" w:color="auto"/>
          </w:divBdr>
          <w:divsChild>
            <w:div w:id="930892473">
              <w:marLeft w:val="0"/>
              <w:marRight w:val="0"/>
              <w:marTop w:val="0"/>
              <w:marBottom w:val="0"/>
              <w:divBdr>
                <w:top w:val="none" w:sz="0" w:space="0" w:color="auto"/>
                <w:left w:val="none" w:sz="0" w:space="0" w:color="auto"/>
                <w:bottom w:val="none" w:sz="0" w:space="0" w:color="auto"/>
                <w:right w:val="none" w:sz="0" w:space="0" w:color="auto"/>
              </w:divBdr>
              <w:divsChild>
                <w:div w:id="848061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18981">
          <w:marLeft w:val="0"/>
          <w:marRight w:val="0"/>
          <w:marTop w:val="0"/>
          <w:marBottom w:val="0"/>
          <w:divBdr>
            <w:top w:val="none" w:sz="0" w:space="0" w:color="auto"/>
            <w:left w:val="none" w:sz="0" w:space="0" w:color="auto"/>
            <w:bottom w:val="none" w:sz="0" w:space="0" w:color="auto"/>
            <w:right w:val="none" w:sz="0" w:space="0" w:color="auto"/>
          </w:divBdr>
        </w:div>
        <w:div w:id="1698576228">
          <w:marLeft w:val="0"/>
          <w:marRight w:val="0"/>
          <w:marTop w:val="0"/>
          <w:marBottom w:val="0"/>
          <w:divBdr>
            <w:top w:val="none" w:sz="0" w:space="0" w:color="auto"/>
            <w:left w:val="none" w:sz="0" w:space="0" w:color="auto"/>
            <w:bottom w:val="none" w:sz="0" w:space="0" w:color="auto"/>
            <w:right w:val="none" w:sz="0" w:space="0" w:color="auto"/>
          </w:divBdr>
        </w:div>
        <w:div w:id="337927901">
          <w:marLeft w:val="0"/>
          <w:marRight w:val="0"/>
          <w:marTop w:val="0"/>
          <w:marBottom w:val="0"/>
          <w:divBdr>
            <w:top w:val="none" w:sz="0" w:space="0" w:color="auto"/>
            <w:left w:val="none" w:sz="0" w:space="0" w:color="auto"/>
            <w:bottom w:val="none" w:sz="0" w:space="0" w:color="auto"/>
            <w:right w:val="none" w:sz="0" w:space="0" w:color="auto"/>
          </w:divBdr>
        </w:div>
      </w:divsChild>
    </w:div>
    <w:div w:id="1524053046">
      <w:bodyDiv w:val="1"/>
      <w:marLeft w:val="0"/>
      <w:marRight w:val="0"/>
      <w:marTop w:val="0"/>
      <w:marBottom w:val="0"/>
      <w:divBdr>
        <w:top w:val="none" w:sz="0" w:space="0" w:color="auto"/>
        <w:left w:val="none" w:sz="0" w:space="0" w:color="auto"/>
        <w:bottom w:val="none" w:sz="0" w:space="0" w:color="auto"/>
        <w:right w:val="none" w:sz="0" w:space="0" w:color="auto"/>
      </w:divBdr>
    </w:div>
    <w:div w:id="1569150586">
      <w:bodyDiv w:val="1"/>
      <w:marLeft w:val="0"/>
      <w:marRight w:val="0"/>
      <w:marTop w:val="0"/>
      <w:marBottom w:val="0"/>
      <w:divBdr>
        <w:top w:val="none" w:sz="0" w:space="0" w:color="auto"/>
        <w:left w:val="none" w:sz="0" w:space="0" w:color="auto"/>
        <w:bottom w:val="none" w:sz="0" w:space="0" w:color="auto"/>
        <w:right w:val="none" w:sz="0" w:space="0" w:color="auto"/>
      </w:divBdr>
    </w:div>
    <w:div w:id="1720663974">
      <w:bodyDiv w:val="1"/>
      <w:marLeft w:val="0"/>
      <w:marRight w:val="0"/>
      <w:marTop w:val="0"/>
      <w:marBottom w:val="0"/>
      <w:divBdr>
        <w:top w:val="none" w:sz="0" w:space="0" w:color="auto"/>
        <w:left w:val="none" w:sz="0" w:space="0" w:color="auto"/>
        <w:bottom w:val="none" w:sz="0" w:space="0" w:color="auto"/>
        <w:right w:val="none" w:sz="0" w:space="0" w:color="auto"/>
      </w:divBdr>
    </w:div>
    <w:div w:id="1934774199">
      <w:bodyDiv w:val="1"/>
      <w:marLeft w:val="0"/>
      <w:marRight w:val="0"/>
      <w:marTop w:val="0"/>
      <w:marBottom w:val="0"/>
      <w:divBdr>
        <w:top w:val="none" w:sz="0" w:space="0" w:color="auto"/>
        <w:left w:val="none" w:sz="0" w:space="0" w:color="auto"/>
        <w:bottom w:val="none" w:sz="0" w:space="0" w:color="auto"/>
        <w:right w:val="none" w:sz="0" w:space="0" w:color="auto"/>
      </w:divBdr>
    </w:div>
    <w:div w:id="2060083072">
      <w:bodyDiv w:val="1"/>
      <w:marLeft w:val="0"/>
      <w:marRight w:val="0"/>
      <w:marTop w:val="0"/>
      <w:marBottom w:val="0"/>
      <w:divBdr>
        <w:top w:val="none" w:sz="0" w:space="0" w:color="auto"/>
        <w:left w:val="none" w:sz="0" w:space="0" w:color="auto"/>
        <w:bottom w:val="none" w:sz="0" w:space="0" w:color="auto"/>
        <w:right w:val="none" w:sz="0" w:space="0" w:color="auto"/>
      </w:divBdr>
      <w:divsChild>
        <w:div w:id="1561943613">
          <w:marLeft w:val="0"/>
          <w:marRight w:val="0"/>
          <w:marTop w:val="94"/>
          <w:marBottom w:val="94"/>
          <w:divBdr>
            <w:top w:val="none" w:sz="0" w:space="0" w:color="auto"/>
            <w:left w:val="none" w:sz="0" w:space="0" w:color="auto"/>
            <w:bottom w:val="none" w:sz="0" w:space="0" w:color="auto"/>
            <w:right w:val="none" w:sz="0" w:space="0" w:color="auto"/>
          </w:divBdr>
        </w:div>
        <w:div w:id="1148323011">
          <w:marLeft w:val="0"/>
          <w:marRight w:val="0"/>
          <w:marTop w:val="94"/>
          <w:marBottom w:val="94"/>
          <w:divBdr>
            <w:top w:val="none" w:sz="0" w:space="0" w:color="auto"/>
            <w:left w:val="none" w:sz="0" w:space="0" w:color="auto"/>
            <w:bottom w:val="none" w:sz="0" w:space="0" w:color="auto"/>
            <w:right w:val="none" w:sz="0" w:space="0" w:color="auto"/>
          </w:divBdr>
        </w:div>
      </w:divsChild>
    </w:div>
    <w:div w:id="2108114175">
      <w:bodyDiv w:val="1"/>
      <w:marLeft w:val="0"/>
      <w:marRight w:val="0"/>
      <w:marTop w:val="0"/>
      <w:marBottom w:val="0"/>
      <w:divBdr>
        <w:top w:val="none" w:sz="0" w:space="0" w:color="auto"/>
        <w:left w:val="none" w:sz="0" w:space="0" w:color="auto"/>
        <w:bottom w:val="none" w:sz="0" w:space="0" w:color="auto"/>
        <w:right w:val="none" w:sz="0" w:space="0" w:color="auto"/>
      </w:divBdr>
    </w:div>
    <w:div w:id="2133746354">
      <w:bodyDiv w:val="1"/>
      <w:marLeft w:val="0"/>
      <w:marRight w:val="0"/>
      <w:marTop w:val="0"/>
      <w:marBottom w:val="0"/>
      <w:divBdr>
        <w:top w:val="none" w:sz="0" w:space="0" w:color="auto"/>
        <w:left w:val="none" w:sz="0" w:space="0" w:color="auto"/>
        <w:bottom w:val="none" w:sz="0" w:space="0" w:color="auto"/>
        <w:right w:val="none" w:sz="0" w:space="0" w:color="auto"/>
      </w:divBdr>
      <w:divsChild>
        <w:div w:id="1040667323">
          <w:marLeft w:val="0"/>
          <w:marRight w:val="0"/>
          <w:marTop w:val="0"/>
          <w:marBottom w:val="0"/>
          <w:divBdr>
            <w:top w:val="none" w:sz="0" w:space="0" w:color="auto"/>
            <w:left w:val="none" w:sz="0" w:space="0" w:color="auto"/>
            <w:bottom w:val="none" w:sz="0" w:space="0" w:color="auto"/>
            <w:right w:val="none" w:sz="0" w:space="0" w:color="auto"/>
          </w:divBdr>
          <w:divsChild>
            <w:div w:id="491260093">
              <w:marLeft w:val="0"/>
              <w:marRight w:val="0"/>
              <w:marTop w:val="0"/>
              <w:marBottom w:val="0"/>
              <w:divBdr>
                <w:top w:val="none" w:sz="0" w:space="0" w:color="auto"/>
                <w:left w:val="none" w:sz="0" w:space="0" w:color="auto"/>
                <w:bottom w:val="none" w:sz="0" w:space="0" w:color="auto"/>
                <w:right w:val="none" w:sz="0" w:space="0" w:color="auto"/>
              </w:divBdr>
              <w:divsChild>
                <w:div w:id="2050252113">
                  <w:marLeft w:val="0"/>
                  <w:marRight w:val="0"/>
                  <w:marTop w:val="150"/>
                  <w:marBottom w:val="150"/>
                  <w:divBdr>
                    <w:top w:val="none" w:sz="0" w:space="0" w:color="auto"/>
                    <w:left w:val="none" w:sz="0" w:space="0" w:color="auto"/>
                    <w:bottom w:val="none" w:sz="0" w:space="0" w:color="auto"/>
                    <w:right w:val="none" w:sz="0" w:space="0" w:color="auto"/>
                  </w:divBdr>
                </w:div>
                <w:div w:id="1994140969">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nalog.garant.ru/fns/nk/0d8d5dcbe517302f5af2dbb58be80a8a/" TargetMode="External"/><Relationship Id="rId26" Type="http://schemas.openxmlformats.org/officeDocument/2006/relationships/hyperlink" Target="https://www.consultant.ru/document/cons_doc_LAW_338712/" TargetMode="External"/><Relationship Id="rId39" Type="http://schemas.openxmlformats.org/officeDocument/2006/relationships/hyperlink" Target="https://www.consultant.ru/document/cons_doc_LAW_465969/49cecdb1f37bf65e15402238312edd2bdd48b0e5/" TargetMode="External"/><Relationship Id="rId21" Type="http://schemas.openxmlformats.org/officeDocument/2006/relationships/image" Target="media/image2.png"/><Relationship Id="rId34" Type="http://schemas.openxmlformats.org/officeDocument/2006/relationships/hyperlink" Target="https://www.consultant.ru/document/cons_doc_LAW_34661/24bb8bf1dfbfa0b5e3c8f99e0ccf1c2980a4c2a9/" TargetMode="External"/><Relationship Id="rId42" Type="http://schemas.openxmlformats.org/officeDocument/2006/relationships/hyperlink" Target="https://nalog.garant.ru/fns/nk/6a3eaa02cea3fe2db1e9b04e275d1439/" TargetMode="External"/><Relationship Id="rId47" Type="http://schemas.openxmlformats.org/officeDocument/2006/relationships/hyperlink" Target="https://nalog.garant.ru/fns/nk/3cc8460732effc45905a5a1a311b451e/" TargetMode="Externa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nalog.garant.ru/fns/nk/0d8d5dcbe517302f5af2dbb58be80a8a/" TargetMode="External"/><Relationship Id="rId29" Type="http://schemas.openxmlformats.org/officeDocument/2006/relationships/hyperlink" Target="https://www.consultant.ru/document/cons_doc_LAW_451215/b57ec74ce66c7a42202cfb47175a12ea4722bc99/" TargetMode="External"/><Relationship Id="rId11" Type="http://schemas.openxmlformats.org/officeDocument/2006/relationships/hyperlink" Target="https://www.nalog.gov.ru/rn77/fl/pay_taxes/income/auto_sell/" TargetMode="External"/><Relationship Id="rId24" Type="http://schemas.openxmlformats.org/officeDocument/2006/relationships/hyperlink" Target="https://www.consultant.ru/document/cons_doc_LAW_34661/d8f0229ec9bde353c571ec730469d38f348378c4/" TargetMode="External"/><Relationship Id="rId32" Type="http://schemas.openxmlformats.org/officeDocument/2006/relationships/hyperlink" Target="https://www.consultant.ru/document/cons_doc_LAW_338712/" TargetMode="External"/><Relationship Id="rId37" Type="http://schemas.openxmlformats.org/officeDocument/2006/relationships/hyperlink" Target="https://www.consultant.ru/document/cons_doc_LAW_451215/1bab8cfd8c4da82e8af44f7ebcbfa1716bac9586/" TargetMode="External"/><Relationship Id="rId40" Type="http://schemas.openxmlformats.org/officeDocument/2006/relationships/hyperlink" Target="https://www.consultant.ru/document/cons_doc_LAW_338712/" TargetMode="External"/><Relationship Id="rId45" Type="http://schemas.openxmlformats.org/officeDocument/2006/relationships/hyperlink" Target="https://nalog.garant.ru/fns/nk/3cc8460732effc45905a5a1a311b451e/" TargetMode="Externa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image" Target="media/image4.png"/><Relationship Id="rId28" Type="http://schemas.openxmlformats.org/officeDocument/2006/relationships/hyperlink" Target="https://www.consultant.ru/document/cons_doc_LAW_451215/fd3039f558e14477ce752eb9789b02a023fbc006/" TargetMode="External"/><Relationship Id="rId36" Type="http://schemas.openxmlformats.org/officeDocument/2006/relationships/hyperlink" Target="https://www.consultant.ru/document/cons_doc_LAW_451215/ca391efb61a3012f873fbac5bb2fc1d7729d8909/" TargetMode="External"/><Relationship Id="rId49" Type="http://schemas.openxmlformats.org/officeDocument/2006/relationships/fontTable" Target="fontTable.xml"/><Relationship Id="rId10" Type="http://schemas.openxmlformats.org/officeDocument/2006/relationships/hyperlink" Target="https://www.nalog.gov.ru/rn77/fl/pay_taxes/income/realty_sell/" TargetMode="External"/><Relationship Id="rId19" Type="http://schemas.openxmlformats.org/officeDocument/2006/relationships/hyperlink" Target="https://nalog.garant.ru/fns/nk/b3975f01ce8b0eb0c9b11526d9b4c7bf/" TargetMode="External"/><Relationship Id="rId31" Type="http://schemas.openxmlformats.org/officeDocument/2006/relationships/hyperlink" Target="https://www.consultant.ru/document/cons_doc_LAW_451215/dfdebc3924e7af2bdd0afedcf17a119a7e191b07/" TargetMode="External"/><Relationship Id="rId44" Type="http://schemas.openxmlformats.org/officeDocument/2006/relationships/hyperlink" Target="https://nalog.garant.ru/fns/nk/3cc8460732effc45905a5a1a311b451e/" TargetMode="External"/><Relationship Id="rId4" Type="http://schemas.openxmlformats.org/officeDocument/2006/relationships/styles" Target="styles.xml"/><Relationship Id="rId9" Type="http://schemas.openxmlformats.org/officeDocument/2006/relationships/hyperlink" Target="https://nalog.garant.ru/fns/nk/e4228a58ee428efc683b7a6fe69786e4/" TargetMode="External"/><Relationship Id="rId14" Type="http://schemas.openxmlformats.org/officeDocument/2006/relationships/footer" Target="footer1.xml"/><Relationship Id="rId22" Type="http://schemas.openxmlformats.org/officeDocument/2006/relationships/image" Target="media/image3.png"/><Relationship Id="rId27" Type="http://schemas.openxmlformats.org/officeDocument/2006/relationships/hyperlink" Target="https://www.consultant.ru/document/cons_doc_LAW_451215/fd3039f558e14477ce752eb9789b02a023fbc006/" TargetMode="External"/><Relationship Id="rId30" Type="http://schemas.openxmlformats.org/officeDocument/2006/relationships/hyperlink" Target="https://www.consultant.ru/document/cons_doc_LAW_338712/" TargetMode="External"/><Relationship Id="rId35" Type="http://schemas.openxmlformats.org/officeDocument/2006/relationships/hyperlink" Target="https://www.consultant.ru/document/cons_doc_LAW_451215/0dcad7fcba79ce0bdb98d2f907e49de1456a8985/" TargetMode="External"/><Relationship Id="rId43" Type="http://schemas.openxmlformats.org/officeDocument/2006/relationships/hyperlink" Target="https://nalog.garant.ru/fns/nk/6a3eaa02cea3fe2db1e9b04e275d1439/" TargetMode="External"/><Relationship Id="rId48" Type="http://schemas.openxmlformats.org/officeDocument/2006/relationships/image" Target="media/image5.jpe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www.nalog.gov.ru/rn77/fl/pay_taxes/income/lecture/" TargetMode="External"/><Relationship Id="rId17" Type="http://schemas.openxmlformats.org/officeDocument/2006/relationships/hyperlink" Target="https://nalog.garant.ru/fns/nk/0d8d5dcbe517302f5af2dbb58be80a8a/" TargetMode="External"/><Relationship Id="rId25" Type="http://schemas.openxmlformats.org/officeDocument/2006/relationships/hyperlink" Target="https://www.consultant.ru/document/cons_doc_LAW_338712/" TargetMode="External"/><Relationship Id="rId33" Type="http://schemas.openxmlformats.org/officeDocument/2006/relationships/hyperlink" Target="https://www.consultant.ru/document/cons_doc_LAW_451215/" TargetMode="External"/><Relationship Id="rId38" Type="http://schemas.openxmlformats.org/officeDocument/2006/relationships/hyperlink" Target="https://www.consultant.ru/document/cons_doc_LAW_220597/908a136d43efe81264e642fb6f023cd9f5971dd3/" TargetMode="External"/><Relationship Id="rId46" Type="http://schemas.openxmlformats.org/officeDocument/2006/relationships/hyperlink" Target="https://nalog.garant.ru/fns/nk/3cc8460732effc45905a5a1a311b451e/" TargetMode="External"/><Relationship Id="rId20" Type="http://schemas.openxmlformats.org/officeDocument/2006/relationships/hyperlink" Target="https://nalog.garant.ru/fns/nk/a8686a3a934ad52b7deba6b6dcd3e032/" TargetMode="External"/><Relationship Id="rId41" Type="http://schemas.openxmlformats.org/officeDocument/2006/relationships/hyperlink" Target="https://www.consultant.ru/document/cons_doc_LAW_338712/"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7D67829A-8165-4C14-894A-69E30590D3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2576</TotalTime>
  <Pages>22</Pages>
  <Words>7132</Words>
  <Characters>40657</Characters>
  <Application>Microsoft Office Word</Application>
  <DocSecurity>0</DocSecurity>
  <Lines>338</Lines>
  <Paragraphs>95</Paragraphs>
  <ScaleCrop>false</ScaleCrop>
  <HeadingPairs>
    <vt:vector size="2" baseType="variant">
      <vt:variant>
        <vt:lpstr>Название</vt:lpstr>
      </vt:variant>
      <vt:variant>
        <vt:i4>1</vt:i4>
      </vt:variant>
    </vt:vector>
  </HeadingPairs>
  <TitlesOfParts>
    <vt:vector size="1" baseType="lpstr">
      <vt:lpstr/>
    </vt:vector>
  </TitlesOfParts>
  <Company>Prosv</Company>
  <LinksUpToDate>false</LinksUpToDate>
  <CharactersWithSpaces>47694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Волынчук Наталья Ивановна</dc:creator>
  <cp:lastModifiedBy>Хохлова Екатерина Николаевна</cp:lastModifiedBy>
  <cp:revision>15</cp:revision>
  <dcterms:created xsi:type="dcterms:W3CDTF">2023-04-17T09:33:00Z</dcterms:created>
  <dcterms:modified xsi:type="dcterms:W3CDTF">2024-10-01T13:02:00Z</dcterms:modified>
</cp:coreProperties>
</file>